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2"/>
        <w:ind w:left="9355" w:firstLine="1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9355" w:firstLine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9355" w:firstLine="1"/>
        <w:rPr>
          <w:sz w:val="28"/>
          <w:szCs w:val="28"/>
        </w:rPr>
      </w:pP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Совета</w:t>
      </w:r>
      <w:r>
        <w:rPr>
          <w:sz w:val="28"/>
          <w:szCs w:val="28"/>
        </w:rPr>
      </w:r>
    </w:p>
    <w:p>
      <w:pPr>
        <w:pStyle w:val="652"/>
        <w:ind w:left="9355" w:firstLine="1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</w:r>
    </w:p>
    <w:p>
      <w:pPr>
        <w:pStyle w:val="652"/>
        <w:ind w:left="9355" w:firstLine="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25.12.2025 г. № </w:t>
      </w:r>
      <w:r>
        <w:rPr>
          <w:sz w:val="28"/>
          <w:szCs w:val="28"/>
        </w:rPr>
        <w:t xml:space="preserve">141</w:t>
      </w:r>
      <w:r>
        <w:rPr>
          <w:sz w:val="28"/>
          <w:szCs w:val="28"/>
        </w:rPr>
      </w:r>
    </w:p>
    <w:p>
      <w:pPr>
        <w:pStyle w:val="652"/>
        <w:ind w:left="9355" w:firstLine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9355" w:firstLine="1"/>
        <w:rPr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Приложение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9355" w:firstLine="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9355" w:firstLine="1"/>
        <w:rPr>
          <w:sz w:val="28"/>
          <w:szCs w:val="28"/>
        </w:rPr>
      </w:pPr>
      <w:r>
        <w:rPr>
          <w:sz w:val="28"/>
          <w:szCs w:val="28"/>
        </w:rPr>
        <w:t xml:space="preserve">УТВЕ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ЖДЕН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9355" w:firstLine="1"/>
        <w:rPr>
          <w:sz w:val="28"/>
          <w:szCs w:val="28"/>
        </w:rPr>
      </w:pP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ешени</w:t>
      </w:r>
      <w:r>
        <w:rPr>
          <w:sz w:val="28"/>
          <w:szCs w:val="28"/>
        </w:rPr>
        <w:t xml:space="preserve">ем</w:t>
      </w:r>
      <w:r>
        <w:rPr>
          <w:sz w:val="28"/>
          <w:szCs w:val="28"/>
        </w:rPr>
        <w:t xml:space="preserve"> Совета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9355" w:firstLine="1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Ленинградский </w:t>
      </w:r>
      <w:r>
        <w:rPr>
          <w:sz w:val="28"/>
          <w:szCs w:val="28"/>
        </w:rPr>
        <w:t xml:space="preserve">муниципальный округ Краснодарского</w:t>
      </w:r>
      <w:r>
        <w:rPr>
          <w:sz w:val="28"/>
          <w:szCs w:val="28"/>
        </w:rPr>
        <w:t xml:space="preserve"> края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9355" w:firstLine="1"/>
        <w:rPr>
          <w:sz w:val="28"/>
          <w:szCs w:val="28"/>
        </w:rPr>
      </w:pPr>
      <w:r>
        <w:rPr>
          <w:sz w:val="28"/>
          <w:szCs w:val="28"/>
        </w:rPr>
        <w:t xml:space="preserve">от</w:t>
      </w:r>
      <w:r>
        <w:rPr>
          <w:sz w:val="28"/>
          <w:szCs w:val="28"/>
        </w:rPr>
        <w:t xml:space="preserve"> 24.12.2024 г.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146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760" w:right="818"/>
        <w:jc w:val="center"/>
        <w:tabs>
          <w:tab w:val="left" w:pos="900" w:leader="none"/>
        </w:tabs>
      </w:pPr>
      <w:r/>
      <w:r/>
    </w:p>
    <w:p>
      <w:pPr>
        <w:pStyle w:val="652"/>
        <w:ind w:right="98"/>
        <w:jc w:val="center"/>
        <w:spacing w:line="228" w:lineRule="auto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едомственн</w:t>
      </w:r>
      <w:r>
        <w:rPr>
          <w:sz w:val="28"/>
          <w:szCs w:val="28"/>
        </w:rPr>
        <w:t xml:space="preserve">ая</w:t>
      </w:r>
      <w:r>
        <w:rPr>
          <w:sz w:val="28"/>
          <w:szCs w:val="28"/>
        </w:rPr>
        <w:t xml:space="preserve"> структур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расходов бюджета муниципального образования Ленинградский муниципальный округ Кра</w:t>
      </w:r>
      <w:r>
        <w:rPr>
          <w:sz w:val="28"/>
          <w:szCs w:val="28"/>
        </w:rPr>
        <w:t xml:space="preserve">снодарского края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плановый</w:t>
        <w:tab/>
        <w:t xml:space="preserve">период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6 и 2027 годов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right="98"/>
        <w:jc w:val="center"/>
        <w:spacing w:line="228" w:lineRule="auto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14993" w:type="dxa"/>
        <w:tblInd w:w="113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658"/>
        <w:gridCol w:w="576"/>
        <w:gridCol w:w="957"/>
        <w:gridCol w:w="1211"/>
        <w:gridCol w:w="1678"/>
        <w:gridCol w:w="1173"/>
        <w:gridCol w:w="1370"/>
        <w:gridCol w:w="1370"/>
      </w:tblGrid>
      <w:tr>
        <w:tblPrEx/>
        <w:trPr>
          <w:cantSplit/>
          <w:tblHeader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center"/>
            <w:vMerge w:val="restart"/>
            <w:textDirection w:val="lrTb"/>
            <w:noWrap w:val="false"/>
          </w:tcPr>
          <w:p>
            <w:pPr>
              <w:pStyle w:val="65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vMerge w:val="restart"/>
            <w:textDirection w:val="lrTb"/>
            <w:noWrap w:val="false"/>
          </w:tcPr>
          <w:p>
            <w:pPr>
              <w:pStyle w:val="65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Вед</w:t>
            </w:r>
            <w:r>
              <w:rPr>
                <w:sz w:val="22"/>
                <w:szCs w:val="22"/>
              </w:rPr>
            </w:r>
          </w:p>
        </w:tc>
        <w:tc>
          <w:tcPr>
            <w:gridSpan w:val="4"/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019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Коды бюджетной классификации</w:t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740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(тыс. рубле</w:t>
            </w:r>
            <w:r>
              <w:rPr>
                <w:sz w:val="22"/>
                <w:szCs w:val="22"/>
              </w:rPr>
              <w:t xml:space="preserve">й) 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25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center"/>
            <w:vMerge w:val="continue"/>
            <w:textDirection w:val="lrTb"/>
            <w:noWrap w:val="false"/>
          </w:tcPr>
          <w:p>
            <w:pPr>
              <w:pStyle w:val="6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vMerge w:val="continue"/>
            <w:textDirection w:val="lrTb"/>
            <w:noWrap w:val="false"/>
          </w:tcPr>
          <w:p>
            <w:pPr>
              <w:pStyle w:val="6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vMerge w:val="restart"/>
            <w:textDirection w:val="lrTb"/>
            <w:noWrap w:val="false"/>
          </w:tcPr>
          <w:p>
            <w:pPr>
              <w:pStyle w:val="65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vMerge w:val="restart"/>
            <w:textDirection w:val="lrTb"/>
            <w:noWrap w:val="false"/>
          </w:tcPr>
          <w:p>
            <w:pPr>
              <w:pStyle w:val="65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Подраздел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vMerge w:val="restart"/>
            <w:textDirection w:val="lrTb"/>
            <w:noWrap w:val="false"/>
          </w:tcPr>
          <w:p>
            <w:pPr>
              <w:pStyle w:val="65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vMerge w:val="restart"/>
            <w:textDirection w:val="lrTb"/>
            <w:noWrap w:val="false"/>
          </w:tcPr>
          <w:p>
            <w:pPr>
              <w:pStyle w:val="65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расхода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vMerge w:val="restart"/>
            <w:textDirection w:val="lrTb"/>
            <w:noWrap/>
          </w:tcPr>
          <w:p>
            <w:pPr>
              <w:pStyle w:val="65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2026 год 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vMerge w:val="restart"/>
            <w:textDirection w:val="lrTb"/>
            <w:noWrap/>
          </w:tcPr>
          <w:p>
            <w:pPr>
              <w:pStyle w:val="65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2027 год 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Всего расходов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957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121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1678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173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3034776,1</w:t>
            </w:r>
            <w: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2995829,3</w:t>
            </w: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Администрац</w:t>
            </w:r>
            <w:r>
              <w:t xml:space="preserve">ия муниципального образования Ленинградский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631 855,6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563 607,6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Общегосударственные вопросы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rPr>
                <w:color w:val="ff0000"/>
              </w:rPr>
            </w:pPr>
            <w:r>
              <w:rPr>
                <w:color w:val="ff0000"/>
              </w:rPr>
              <w:t xml:space="preserve"> </w:t>
            </w:r>
            <w:r>
              <w:rPr>
                <w:color w:val="ff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236 047,1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231 722,0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Функционирование высшего должностного лица субъекта Российской Федерации и му</w:t>
            </w:r>
            <w:r>
              <w:t xml:space="preserve">ниципального образования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3 471,5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3 471,5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деятельности главы муниципального образования Ле</w:t>
            </w:r>
            <w:r>
              <w:t xml:space="preserve">нинградский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50 0 00 00000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3 471,5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3 471,5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обеспечение функций органов местно</w:t>
            </w:r>
            <w:r>
              <w:t xml:space="preserve">го самоуправления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50 0 00 00190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3 471,5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3 471,5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персоналу в целях обеспечения выполн</w:t>
            </w:r>
            <w:r>
              <w:t xml:space="preserve">ения функций государственными (муниципальными) органами</w:t>
            </w:r>
            <w:r>
              <w:t xml:space="preserve">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50 0 00 00190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3 471,5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3 471,5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Функционирование законодательных (представительных) государственной вла</w:t>
            </w:r>
            <w:r>
              <w:t xml:space="preserve">сти и представительных органов муниципальных образований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деятельности Совета муниципального образования</w:t>
            </w:r>
            <w:r>
              <w:t xml:space="preserve"> Ленинградский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51 0 00 00000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Совет муниципального обр</w:t>
            </w:r>
            <w:r>
              <w:t xml:space="preserve">азования Ленинградский м</w:t>
            </w:r>
            <w:r>
              <w:t xml:space="preserve">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51 1 00 00000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обеспечение функций органов м</w:t>
            </w:r>
            <w:r>
              <w:t xml:space="preserve">естного самоуправления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51 1 00 00190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</w:t>
            </w:r>
            <w:r>
              <w:t xml:space="preserve">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51 1 00 00190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Функционирование Правительства Российской Федерации, высших органов испол</w:t>
            </w:r>
            <w:r>
              <w:t xml:space="preserve">нительной власти субъектов Российской Федерации, местных администраций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148 656,7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148 656,7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Обеспечени</w:t>
            </w:r>
            <w:r>
              <w:t xml:space="preserve">е деятельн</w:t>
            </w:r>
            <w:r>
              <w:t xml:space="preserve">ости администрации муниципального образования Ленинградский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148 </w:t>
            </w:r>
            <w:r>
              <w:t xml:space="preserve">656,7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148 656,7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функционирования администрации муниципального образования Ленинградский муниципальный о</w:t>
            </w:r>
            <w:r>
              <w:t xml:space="preserve">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148 656,7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148 656,7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Администрация муниципального образования Ленинградский муниципальный</w:t>
            </w:r>
            <w:r>
              <w:t xml:space="preserve">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52 1 10 00000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148 656,7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148 656,7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обеспечение функций органов мес</w:t>
            </w:r>
            <w:r>
              <w:t xml:space="preserve">тного самоуправления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52 1 10 00190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146 697,3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146 697,3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персоналу в целях обеспечения выполнения функций госу</w:t>
            </w:r>
            <w:r>
              <w:t xml:space="preserve">дарственными (муниципальными) органами, казенными учреждениями, органами управления государственными внебюджетными ф</w:t>
            </w:r>
            <w:r>
              <w:t xml:space="preserve">ондами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52 1 10 00190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145 391,6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145 391,6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52 1 10 00190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1 305,7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1 305,7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отдельных государственных полномочий по ведению учета гра</w:t>
            </w:r>
            <w:r>
              <w:t xml:space="preserve">ждан отдельных категорий в качестве нуждающихся в жилых помещениях и по</w:t>
            </w:r>
            <w:r>
              <w:t xml:space="preserve"> формированию списка детей-сирот и детей, оставшихся без попечения ро</w:t>
            </w:r>
            <w:r>
              <w:t xml:space="preserve">дителей, лиц из числа детей-сирот и детей, оставшихся без попечения родителей, лиц, относившихся к категории детей-с</w:t>
            </w:r>
            <w:r>
              <w:t xml:space="preserve">ирот и детей, оставшихся без попечения родителей, подлежащих обеспечению жилыми помещениями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52 1 10 60870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979,7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979,7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</w:t>
            </w:r>
            <w:r>
              <w:t xml:space="preserve">а выплаты персоналу в целях обеспечения выполнения функций государственными (муниципальными) органами, казенными учр</w:t>
            </w:r>
            <w:r>
              <w:t xml:space="preserve">еждениями,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52 1 10 60870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895,5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895,5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</w:t>
            </w:r>
            <w:r>
              <w:t xml:space="preserve">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52 1 10 60870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84,2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84,2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отдельны</w:t>
            </w:r>
            <w:r>
              <w:t xml:space="preserve">х государственных полн</w:t>
            </w:r>
            <w:r>
              <w:t xml:space="preserve">омочий по предоставлению лицам, которые относились к категории  детей-сирот и детей, оставшихся без попечения родителе</w:t>
            </w:r>
            <w:r>
              <w:t xml:space="preserve">й, лиц из числа детей-сирот и детей, оставшихся без попечения родителей, и достигли возраста 23 года, выплаты на при</w:t>
            </w:r>
            <w:r>
              <w:t xml:space="preserve">обретение благоустроенного жилого помещения в собственность или для полного погашения предоставленного на приобретен</w:t>
            </w:r>
            <w:r>
              <w:t xml:space="preserve">ие жилого помещения кред</w:t>
            </w:r>
            <w:r>
              <w:t xml:space="preserve">ита (займа) по договору, обязательства заемщика по которому обеспечены ипотекой)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52 1 10 69000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979,7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979</w:t>
            </w:r>
            <w:r>
              <w:t xml:space="preserve">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t xml:space="preserve">органами управления государственными внебюджетными фондами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52 1 10 69000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895,5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895,5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</w:t>
            </w:r>
            <w:r>
              <w:t xml:space="preserve"> работ и услуг д</w:t>
            </w:r>
            <w:r>
              <w:t xml:space="preserve">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52 1 10 69000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84,2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84,2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Судебная система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90</w:t>
            </w:r>
            <w:r>
              <w:t xml:space="preserve">,4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150,8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деятельности администрации муниципального образования Ленинградский муниципальный округ Красно</w:t>
            </w:r>
            <w:r>
              <w:t xml:space="preserve">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90,4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150,8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полномочий по составлению (изменению) списков кандидатов в присяжные засед</w:t>
            </w:r>
            <w:r>
              <w:t xml:space="preserve">атели федеральных судов общей юрисдикции в Российской Федерации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52 0 00 51200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90,4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150,8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</w:t>
            </w:r>
            <w:r>
              <w:t xml:space="preserve">в, работ и усл</w:t>
            </w:r>
            <w:r>
              <w:t xml:space="preserve">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52 0 00 51200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90,4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150,8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Резервные фонды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деятельности администрации муниципального образования Ленинградский муниципальный округ Кра</w:t>
            </w:r>
            <w:r>
              <w:t xml:space="preserve">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Финансовое обеспечение непредвиденных расходов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52 3 00 00000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Резервный фонд администрации муниципального образования Ленинградский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52 3 00 00700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/>
          </w:tcPr>
          <w:p>
            <w:pPr>
              <w:pStyle w:val="652"/>
            </w:pPr>
            <w:r>
              <w:t xml:space="preserve">Иные бюджетные ассигнования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52 3 00 00700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Другие общегосударственные вопросы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</w:t>
            </w: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83 468,5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79 083,0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Муниципальная программа «Поддержка малого и среднего предпринимательства в муниципал</w:t>
            </w:r>
            <w:r>
              <w:t xml:space="preserve">ьном образовании Ленинградский муниципальный округ Краснодарского края»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286,0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286,0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Поддержка малого и среднего п</w:t>
            </w:r>
            <w:r>
              <w:t xml:space="preserve">редпринимательства в муниципальном образовании Ленинградский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08 1 </w:t>
            </w:r>
            <w:r>
              <w:t xml:space="preserve">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286,0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286,0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Поддержка малого и среднего предпринимательства в муниципальном образовании Ленинградский муниципальный округ Красно</w:t>
            </w:r>
            <w:r>
              <w:t xml:space="preserve">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08 1 00 00500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286,0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286,0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</w:t>
            </w:r>
            <w:r>
              <w:t xml:space="preserve">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08 1 00 00500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286,0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286,0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Муниципальная программа «Гармонизация межнациональных отношений и профилактика</w:t>
            </w:r>
            <w:r>
              <w:t xml:space="preserve"> экстремизма в муниципальном образовании Ленинградский муниципальный округ Краснодарского края»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17 0 00 00</w:t>
            </w:r>
            <w:r>
              <w:t xml:space="preserve">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Гармонизация межнациональных отношений и профилактика экстремизма в муниципальном образовании Ленинградский муниципальный о</w:t>
            </w:r>
            <w:r>
              <w:t xml:space="preserve">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17 1 00 00000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Мероприятия по гармонизации межличностных отношений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</w:t>
            </w:r>
            <w:r>
              <w:t xml:space="preserve">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17 1 00 10110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17 1 00 101</w:t>
            </w: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Муниципальная программа «Поддержка социально ориентированных некоммерческих организаций, осуществл</w:t>
            </w:r>
            <w:r>
              <w:t xml:space="preserve">яющих свою деятельность в муниципальном образовании Ленинградский муниципальный округ Краснодарско</w:t>
            </w:r>
            <w:r>
              <w:t xml:space="preserve">го края»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18 0 00 00000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2 017,4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2 017,4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Поддержка социально ориентированных некоммерческих организаций, осуществляющих свою деятельность в муницип</w:t>
            </w:r>
            <w:r>
              <w:t xml:space="preserve">альном образовании Ленинградский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18 1 00 00000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2 017,4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2 017,4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Субсидии социально ориен</w:t>
            </w:r>
            <w:r>
              <w:t xml:space="preserve">тированных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18 1 00 10130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2 017,4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2 017,4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</w:t>
            </w:r>
            <w:r>
              <w:t xml:space="preserve"> автономным учреждениям и иным нек</w:t>
            </w:r>
            <w:r>
              <w:t xml:space="preserve">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18 1 00 10130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2 017,4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2 017,4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Муниципальная программа «Развитие ар</w:t>
            </w:r>
            <w:r>
              <w:t xml:space="preserve">хивного дела в муниципальном образовании Ленинградский муниципальный округ Краснодарского края»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22 0 00 00</w:t>
            </w:r>
            <w:r>
              <w:t xml:space="preserve">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4 806,8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4 806,8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Развитие архивного дела в муниципальном образовании Ленинградский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</w:t>
            </w:r>
            <w:r>
              <w:t xml:space="preserve">2 1 00 00000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4 806,8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4 806,8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22 1 00 00590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4 806,8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4 806,8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персоналу в целях обеспечения выполнения функций государственными (муниципальными) о</w:t>
            </w:r>
            <w:r>
              <w:t xml:space="preserve">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22 1 00 00590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3 909,6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3 909,6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22 1 00 00590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727,2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</w:t>
            </w:r>
            <w:r>
              <w:t xml:space="preserve">27,2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Иные бюджетные ассигнования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22 1 00 00590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170,0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170,0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Муниципальная программа "Противодействие </w:t>
            </w:r>
            <w:r>
              <w:t xml:space="preserve">коррупции в муниципальном образовании Лен</w:t>
            </w:r>
            <w:r>
              <w:t xml:space="preserve">инградский муниципальный округ Краснодарского края»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24 0 00 00000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Противодей</w:t>
            </w:r>
            <w:r>
              <w:t xml:space="preserve">ствие коррупции в муниципальном образовании Ленинградский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24 1 00 </w:t>
            </w:r>
            <w:r>
              <w:t xml:space="preserve">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Мероприятия в сфере противодействия коррупции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24 1 00 10240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</w:t>
            </w:r>
            <w:r>
              <w:t xml:space="preserve">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24 1 00 10240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Муниципальная программа муницип</w:t>
            </w:r>
            <w:r>
              <w:t xml:space="preserve">ального образования Ленинградск</w:t>
            </w:r>
            <w:r>
              <w:t xml:space="preserve">ий муниципальный округ Краснодарского края «Информатизация администрации муниципального образования Ленинград</w:t>
            </w:r>
            <w:r>
              <w:t xml:space="preserve">ский муниципальный округ Краснодарского края»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7 019,6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6 814,1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Информатизация администраци</w:t>
            </w:r>
            <w:r>
              <w:t xml:space="preserve">и муниципального образовани</w:t>
            </w:r>
            <w:r>
              <w:t xml:space="preserve">я Ленинградский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30 1 00 00000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7 019,6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6 814,1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Выполнение осн</w:t>
            </w:r>
            <w:r>
              <w:t xml:space="preserve">овных мероприятий муниципальной программы муниципального образования Ленинградский муниципальный округ Краснодарског</w:t>
            </w:r>
            <w:r>
              <w:t xml:space="preserve">о края «Информатизация администрации муниципального образования Ленинградский муниципальный округ Краснодарского кра</w:t>
            </w:r>
            <w:r>
              <w:t xml:space="preserve">я» 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30 1 00 00</w:t>
            </w:r>
            <w:r>
              <w:t xml:space="preserve">095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7 019,6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6 814,1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30 1 00 00095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7 019,6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6 814,1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Муниципальная программа «Кадровая политика и развитие муниципальной службы администрации муниципального </w:t>
            </w:r>
            <w:r>
              <w:t xml:space="preserve">образования Ленинградский муниципальный округ Краснодарского края»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33 0 00 00000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3 325,3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3 325,3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 </w:t>
            </w:r>
            <w:r>
              <w:t xml:space="preserve">Р</w:t>
            </w:r>
            <w:r>
              <w:t xml:space="preserve">азви</w:t>
            </w:r>
            <w:r>
              <w:t xml:space="preserve">тие </w:t>
            </w:r>
            <w:r>
              <w:t xml:space="preserve">муниципальной службы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33 0 00 </w:t>
            </w:r>
            <w:r>
              <w:t xml:space="preserve">10300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3 325,3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3 325,3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</w:t>
            </w:r>
            <w:r>
              <w:t xml:space="preserve">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33 0 00 </w:t>
            </w:r>
            <w:r>
              <w:t xml:space="preserve">10300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3 325,3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3 325,3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Муниципальная программа «Управление муниципальным имущество</w:t>
            </w:r>
            <w:r>
              <w:t xml:space="preserve">м и земельными ресурсами»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34 0 00 00000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2 180,0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Отдельные мероприятия муниципальной программы «Управление муниципальным имуще</w:t>
            </w:r>
            <w:r>
              <w:t xml:space="preserve">ством и земельными ресурсами»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34 1 00 00000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2 180,0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Основные мероприятия муниципальной программы «Упр</w:t>
            </w:r>
            <w:r>
              <w:t xml:space="preserve">авление муниципальным имуществом и земельными рес</w:t>
            </w:r>
            <w:r>
              <w:t xml:space="preserve">урсами»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34 1 00 00550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2 180,0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</w:t>
            </w:r>
            <w:r>
              <w:t xml:space="preserve">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34 1 00 00550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2 180,0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деятельности администрации </w:t>
            </w:r>
            <w:r>
              <w:t xml:space="preserve">муниципального образования Ленинградски</w:t>
            </w:r>
            <w:r>
              <w:t xml:space="preserve">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16 432,2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14 432,2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фу</w:t>
            </w:r>
            <w:r>
              <w:t xml:space="preserve">нкционирования администрации муниципального образования Ленинградский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Администрация муниципального образования Ленинградский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</w:t>
            </w:r>
            <w:r>
              <w:t xml:space="preserve"> 1 10 00000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200,0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отдельных государственных полномочий по образованию и организации деятельно</w:t>
            </w:r>
            <w:r>
              <w:t xml:space="preserve">сти административных комиссий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52 1 10 60190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</w:t>
            </w:r>
            <w:r>
              <w:t xml:space="preserve">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52 1 10 60190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Функционирование муниципальных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52 4 00 00</w:t>
            </w:r>
            <w:r>
              <w:t xml:space="preserve">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23 233,2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23 233,2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Муниципальное казенное учреждение "Центр муниципальных закупок"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52 4 01 00000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4 386,3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4 386,3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</w:t>
            </w:r>
            <w:r>
              <w:t xml:space="preserve">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52 4 01 00590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4 386,3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4 386,3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</w:t>
            </w:r>
            <w:r>
              <w:t xml:space="preserve">ход</w:t>
            </w:r>
            <w:r>
              <w:t xml:space="preserve">ы на выплаты персоналу в целях обеспечения выполнения функций государственными (муниципальными) органами, казенными учреждениями, органам</w:t>
            </w:r>
            <w:r>
              <w:t xml:space="preserve">и управления государственными внебюджетными фондами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52 4 01 00590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4 221,7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4 221,7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</w:t>
            </w:r>
            <w:r>
              <w:t xml:space="preserve">бот и услуг для обе</w:t>
            </w:r>
            <w:r>
              <w:t xml:space="preserve">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52 4 01 00590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164,6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164,6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Муниципальное казенное учреждение </w:t>
            </w:r>
            <w:r>
              <w:t xml:space="preserve">"Централизованная межотраслевая бухгалтерия"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52 4 02 00000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18 846,9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18 846,9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обеспечение дея</w:t>
            </w:r>
            <w:r>
              <w:t xml:space="preserve">тельности (оказание услуг)</w:t>
            </w:r>
            <w:r>
              <w:t xml:space="preserve"> муниципальных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52 4 02 00590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18 846,9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18 846,9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персоналу в целях обеспе</w:t>
            </w:r>
            <w:r>
              <w:t xml:space="preserve">чения выполнения функций государственными (муниципальными) органами, казенными учреждениями, органами управления гос</w:t>
            </w:r>
            <w:r>
              <w:t xml:space="preserve">ударственными внебюджетными фондами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52 4 02 00590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17 371,4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17 371,4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</w:t>
            </w:r>
            <w:r>
              <w:t xml:space="preserve">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52 4 02 00590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1 475,5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1 475,5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Выполнение других обязательств администрации</w:t>
            </w:r>
            <w:r>
              <w:t xml:space="preserve"> муниципального образования Ленинградский му</w:t>
            </w:r>
            <w:r>
              <w:t xml:space="preserve">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52 6 00 00000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4 840,9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4 840,9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Прочие обязател</w:t>
            </w:r>
            <w:r>
              <w:t xml:space="preserve">ьства органов местного самоуправления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 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52 6 00 09200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4 840,9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4 840,9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</w:t>
            </w:r>
            <w:r>
              <w:t xml:space="preserve"> обеспечения государственных (муни</w:t>
            </w:r>
            <w:r>
              <w:t xml:space="preserve">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52 6 00 09200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4 840,9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4 840,9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хозяйственного обслуживания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</w:t>
            </w:r>
            <w:r>
              <w:t xml:space="preserve">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52 7 00 00000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35 479,3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33 479,3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обеспечение деятельности (оказание услуг) муниципальных учреждени</w:t>
            </w:r>
            <w:r>
              <w:t xml:space="preserve">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52 7 00 00590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35 479,3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33 479,3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персоналу в целях обеспечения выполнения функций государственными (муницип</w:t>
            </w:r>
            <w:r>
              <w:t xml:space="preserve">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52 7</w:t>
            </w:r>
            <w:r>
              <w:t xml:space="preserve"> 00 00590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18 796,7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18 796,7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52 7 00 00590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16 482,6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14 482,6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Иные бюджетные ассигнования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52 7 00 00590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Национальная оборона 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</w:t>
            </w: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5 347,4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5 347,4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Мобилизационная и вневойсковая подготовка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5 317,4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5 317,4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функционирования администр</w:t>
            </w:r>
            <w:r>
              <w:t xml:space="preserve">ации муниципального образования Ленинградский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5 31</w:t>
            </w:r>
            <w:r>
              <w:t xml:space="preserve">7,4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5 317,4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Администрация муниципального образования Ленинградский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52 1 10 00000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5 317,</w:t>
            </w:r>
            <w:r>
              <w:t xml:space="preserve">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5 317,4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первичного воинского учета органами местного самоуправления поселений, муниципальных и горо</w:t>
            </w:r>
            <w:r>
              <w:t xml:space="preserve">дских округов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52 1 10 51180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5 317,4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5 317,4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персоналу в целях обеспечения выполнения функций государственным</w:t>
            </w:r>
            <w:r>
              <w:t xml:space="preserve">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52 1 10 51180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5 317,4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5 317,4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Мобилизационная подготовка экономики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Непрограммные расходы муниципального </w:t>
            </w:r>
            <w:r>
              <w:t xml:space="preserve">образования Ленинградский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99 0 00 00000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Непрограммные</w:t>
            </w:r>
            <w:r>
              <w:t xml:space="preserve"> расходы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99 9 00 00000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Мероприятия по обеспечению мобилизационной готовности экономики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99 9 00 02090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99 9 00 02090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</w:t>
            </w:r>
            <w:r>
              <w:t xml:space="preserve">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22 142,1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22 142,1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Защита населения и территории от ч</w:t>
            </w:r>
            <w:r>
              <w:t xml:space="preserve">резвычайных ситуаций природного и техногенного характера, пожарная безопасность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22 142,1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22 142,1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  <w:rPr>
                <w:color w:val="000000"/>
              </w:rPr>
            </w:pPr>
            <w:r>
              <w:rPr>
                <w:color w:val="000000"/>
              </w:rPr>
              <w:t xml:space="preserve">Мун</w:t>
            </w:r>
            <w:r>
              <w:rPr>
                <w:color w:val="000000"/>
              </w:rPr>
              <w:t xml:space="preserve">ици</w:t>
            </w:r>
            <w:r>
              <w:rPr>
                <w:color w:val="000000"/>
              </w:rPr>
              <w:t xml:space="preserve">пальная программа «Обеспечение безопасности населения муниципального образования Ленинградский муниципальный округ Краснодарского края»</w:t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</w:t>
            </w: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21 800,1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21 800,1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  <w:rPr>
                <w:color w:val="000000"/>
              </w:rPr>
            </w:pPr>
            <w:r>
              <w:rPr>
                <w:color w:val="000000"/>
              </w:rPr>
              <w:t xml:space="preserve">«Обеспечение безопасности населения муниципального образования Ленинград</w:t>
            </w:r>
            <w:r>
              <w:rPr>
                <w:color w:val="000000"/>
              </w:rPr>
              <w:t xml:space="preserve">ский муниципальный округ Краснодарского края»</w:t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05 1 00 00000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21 800,1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21 800,1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первичных мер пожарной безопасности н</w:t>
            </w:r>
            <w:r>
              <w:rPr>
                <w:color w:val="000000"/>
              </w:rPr>
              <w:t xml:space="preserve">а территории муниципального образования</w:t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05 1 00 00260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</w:t>
            </w:r>
            <w:r>
              <w:t xml:space="preserve">печения государственных (муниципальных)</w:t>
            </w:r>
            <w:r>
              <w:t xml:space="preserve">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05 1 00 00260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  <w:rPr>
                <w:color w:val="000000"/>
              </w:rPr>
            </w:pPr>
            <w:r>
              <w:rPr>
                <w:color w:val="000000"/>
              </w:rPr>
              <w:t xml:space="preserve">Аварийно-спасательное формирование</w:t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05 1 01 000</w:t>
            </w:r>
            <w:r>
              <w:t xml:space="preserve">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10 313,4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10 313,4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05 1</w:t>
            </w:r>
            <w:r>
              <w:t xml:space="preserve"> 01 00590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10 313,4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10 313,4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</w:t>
            </w:r>
            <w:r>
              <w:t xml:space="preserve">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05 1 01 00590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</w:t>
            </w:r>
            <w:r>
              <w:t xml:space="preserve">243,2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9 243,2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05 1 01 00590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1 062,9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1 062</w:t>
            </w:r>
            <w:r>
              <w:t xml:space="preserve">,9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Иные бюджетные ассигнования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05 1 01 00590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Управление по делам ГО и ЧС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05 1 02 0</w:t>
            </w:r>
            <w:r>
              <w:t xml:space="preserve">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11 396,7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11 396,7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05 1 02 00590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11 396,7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</w:t>
            </w:r>
            <w:r>
              <w:t xml:space="preserve">1 396,7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</w:t>
            </w:r>
            <w:r>
              <w:t xml:space="preserve">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05 1 02 00590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11 013,0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11 013,0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</w:t>
            </w:r>
            <w:r>
              <w:t xml:space="preserve">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05 1 02 00590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382,7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382</w:t>
            </w:r>
            <w:r>
              <w:t xml:space="preserve">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Иные бюджетные ассигнования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05 1 02 00590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безопасности населения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54 0 00 00000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342,0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342,</w:t>
            </w:r>
            <w:r>
              <w:t xml:space="preserve">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Мероприятия по предупреждению и ликвидации последствий чрезвычайных ситуаций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54 0 00 02180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54 0 00 02180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90,0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от</w:t>
            </w:r>
            <w:r>
              <w:t xml:space="preserve">дельного государственного полномочия Краснодарского края по формированию списков семей и граждан, жилые помещения ко</w:t>
            </w:r>
            <w:r>
              <w:t xml:space="preserve">торых утрачены, и (или) списков граждан, жилые помещения которых повреждены в результате чрезвычайных ситуаций приро</w:t>
            </w:r>
            <w:r>
              <w:t xml:space="preserve">дного и техногенного хар</w:t>
            </w:r>
            <w:r>
              <w:t xml:space="preserve">актера, а также в результате террористических актов и (или) при пресечении террористических актов правомерными дейст</w:t>
            </w:r>
            <w:r>
              <w:t xml:space="preserve">виями на территории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54 0 00 60070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252,0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252,0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</w:t>
            </w:r>
            <w:r>
              <w:t xml:space="preserve">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54 0 00 60070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252,0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252,0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Национальная экономика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83 257,7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87 696,</w:t>
            </w:r>
            <w:r>
              <w:t xml:space="preserve">5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Сельское хозяйство и рыболовство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11 505,3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11 504,1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Муниципальная программа «Развитие сельского хозяйства в муниципальном о</w:t>
            </w:r>
            <w:r>
              <w:t xml:space="preserve">бразовании Ленинградский муниципальный округ Краснодарского края»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11 504,9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11 504,1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«Разр</w:t>
            </w:r>
            <w:r>
              <w:t xml:space="preserve">аботк</w:t>
            </w:r>
            <w:r>
              <w:t xml:space="preserve">а и апробация элементов органического земледелия, энерго- и ресурсосберегающих технологий выращивания озимой пшеницы и сахарной свеклы </w:t>
            </w:r>
            <w:r>
              <w:t xml:space="preserve">в сельскохозяйственных организациях и крестьянских (фермерских) хозяйствах Ленинградского муниципальный округ Красно</w:t>
            </w:r>
            <w:r>
              <w:t xml:space="preserve">дарского края»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14 1 00 00000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899,0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899,0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Мероприятия в области сельского хозяйства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14 1 00 00150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899,0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899,0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</w:t>
            </w:r>
            <w:r>
              <w:t xml:space="preserve">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14 1 00 00150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899,0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899</w:t>
            </w:r>
            <w:r>
              <w:t xml:space="preserve">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Развитие малых форм хозяйствования в агропромышленном комплексе Ленинградского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14 2 00</w:t>
            </w:r>
            <w:r>
              <w:t xml:space="preserve">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6 896,6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6 896,6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отдельных государственных полномочий Краснодарского края по поддержке сельск</w:t>
            </w:r>
            <w:r>
              <w:t xml:space="preserve">охозяйственного производства 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14 2 00 60910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6 896,6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6 896,6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Иные бюджетные ассигнования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14 2 00 60910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800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6 896,6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6 8</w:t>
            </w:r>
            <w:r>
              <w:t xml:space="preserve">96,6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эпизоотического благополучия в </w:t>
            </w:r>
            <w:r>
              <w:t xml:space="preserve">муниципальном образовании </w:t>
            </w:r>
            <w:r>
              <w:t xml:space="preserve">Ленинградск</w:t>
            </w:r>
            <w:r>
              <w:t xml:space="preserve">ий</w:t>
            </w:r>
            <w:r>
              <w:t xml:space="preserve"> муниципальный округ Краснод</w:t>
            </w:r>
            <w:r>
              <w:t xml:space="preserve">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14 3 00 00000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1 756,3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1 755,1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Организация мероприятий при осуществлении деятельности по обращению с животными без </w:t>
            </w:r>
            <w:r>
              <w:t xml:space="preserve">владельцев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14 3 00 00160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1 070,2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1 069,0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</w:t>
            </w:r>
            <w:r>
              <w:t xml:space="preserve">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14 3 00 00160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1 070,2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1 069,0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государственных полномочий Краснодарского края в области об</w:t>
            </w:r>
            <w:r>
              <w:t xml:space="preserve">ращения с животными, предусмотренных законодательством в области обращения с животными, в том числе организации меро</w:t>
            </w:r>
            <w:r>
              <w:t xml:space="preserve">приятий при осуществлении деятельности по обращению с животными без владельцев на территории муниципальных образован</w:t>
            </w:r>
            <w:r>
              <w:t xml:space="preserve">ий Краснодарского края и</w:t>
            </w:r>
            <w:r>
              <w:t xml:space="preserve"> федеральной территории "Сириус"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14 3 00 61650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686,1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686,1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</w:t>
            </w:r>
            <w:r>
              <w:t xml:space="preserve">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14 3 00 61650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686,1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686,1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Отдельные мероприятия муниципальной программы "Развитие сел</w:t>
            </w:r>
            <w:r>
              <w:t xml:space="preserve">ьского хозяйства в муниципальном образовании Ленинградский муниципальный округ Краснодарского края"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14 4 0</w:t>
            </w:r>
            <w:r>
              <w:t xml:space="preserve">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1 953,4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1 953,4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отдельных государственных полномочий по поддержке сельскохозяйственного производства в Краснодарско</w:t>
            </w:r>
            <w:r>
              <w:t xml:space="preserve">м крае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14 4 00 60910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1 953,4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1 953,4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персоналу в целях обеспечения выполнения функци</w:t>
            </w:r>
            <w:r>
              <w:t xml:space="preserve">й государственными (муниципальными) органами, казенными учреждения</w:t>
            </w:r>
            <w:r>
              <w:t xml:space="preserve">ми, органами управления государственными внебюджетными фондами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</w:t>
            </w:r>
            <w:r>
              <w:t xml:space="preserve">4 4 00 60910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1 791,4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1 791,4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(муниципальных) нуж</w:t>
            </w:r>
            <w:r>
              <w:t xml:space="preserve">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14 4 00 60910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162,0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162,0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Транспорт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20 000,0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10 000,0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Непрограммные расходы муниципального образования Ленин</w:t>
            </w:r>
            <w:r>
              <w:t xml:space="preserve">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99 0 00 00000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20 000,0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10 000,0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Непрограммные расходы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99 9 00 00000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20 000,0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10 000,0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Оплата услуг по осуществлению регулярных пассажирских перевозок по муниципальным маршрутам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99 9 00 03171 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20 000,0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10 000,0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</w:t>
            </w:r>
            <w:r>
              <w:t xml:space="preserve">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99 9 00 03171 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20 000,0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10 000,0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Дорожное хозяйство (дорожные фонды)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44 204,0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58 644,0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Дорожный фонд</w:t>
            </w:r>
            <w:r>
              <w:t xml:space="preserve"> 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57 0 00 00000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44 204,0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58 644,0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Дорожный фонд администрации муниципального образования Ленинградский </w:t>
            </w:r>
            <w:r>
              <w:t xml:space="preserve">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57 0 00 03150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44 204,0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58 644,0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</w:t>
            </w:r>
            <w:r>
              <w:t xml:space="preserve">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57 0 00 03150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44 204,0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58 644,0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  <w:rPr>
                <w:color w:val="000000"/>
              </w:rPr>
            </w:pPr>
            <w:r>
              <w:rPr>
                <w:color w:val="000000"/>
              </w:rPr>
              <w:t xml:space="preserve">Другие вопросы в области национальной эк</w:t>
            </w:r>
            <w:r>
              <w:rPr>
                <w:color w:val="000000"/>
              </w:rPr>
              <w:t xml:space="preserve">ономики</w:t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7 548,4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7 548,4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деятельности администрации муниципального образования Ленинградский муниципальный округ К</w:t>
            </w:r>
            <w:r>
              <w:t xml:space="preserve">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7 548,4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7 548,4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Функционирование муниципальных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</w:t>
            </w:r>
            <w:r>
              <w:t xml:space="preserve"> 4 00 00000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7 548,4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7 548,4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"Служба единого заказчика МО Ленинградский муниципальный округ Краснодарского края"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52 4 03 00000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7 548,4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7 548,4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52 4 03 00</w:t>
            </w:r>
            <w:r>
              <w:t xml:space="preserve">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7 548,4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7 548,4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</w:t>
            </w:r>
            <w:r>
              <w:t xml:space="preserve">ными учреждениями,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52 4 03 00590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6 640,7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 </w:t>
            </w:r>
            <w:r>
              <w:t xml:space="preserve">640,7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52 4 03 00590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902,7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902,7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/>
          </w:tcPr>
          <w:p>
            <w:pPr>
              <w:pStyle w:val="652"/>
            </w:pPr>
            <w:r>
              <w:t xml:space="preserve">Иные бюд</w:t>
            </w:r>
            <w:r>
              <w:t xml:space="preserve">жетные ассигнования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52 4 03 00590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Жилищно-коммунальное хозяйство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142 286,1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77 11</w:t>
            </w:r>
            <w:r>
              <w:t xml:space="preserve">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Жилищное хозяйство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490,0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490,0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Непрограммные расходы муниципального образования Ленинградский муниципальный округ Красно</w:t>
            </w:r>
            <w:r>
              <w:t xml:space="preserve">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99 0 00 00000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490,0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490,0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Непрограммные расходы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99 9 00 00000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490,0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490,0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Вз</w:t>
            </w:r>
            <w:r>
              <w:t xml:space="preserve">но</w:t>
            </w:r>
            <w:r>
              <w:t xml:space="preserve">сы на капитальный ремонт жилфонда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99 9 00 00430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490,0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490,0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</w:t>
            </w:r>
            <w:r>
              <w:t xml:space="preserve">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99 9 00 00430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490,0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490,0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Коммунальное хозяйство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45 073,0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</w:t>
            </w:r>
            <w:r>
              <w:t xml:space="preserve">ици</w:t>
            </w:r>
            <w:r>
              <w:t xml:space="preserve">пальная программа «Комплексное развитие топливно-энергетического комплекса и жилищно-коммунального хозяйства муниципального образования Л</w:t>
            </w:r>
            <w:r>
              <w:t xml:space="preserve">енинградский муниципальный округ Краснодарского края»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27 0 00 00000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39 773,0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Организация водоснабжени</w:t>
            </w:r>
            <w:r>
              <w:t xml:space="preserve">я населения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27 3 00 S0330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39 773,0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27 3 00 S0330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39 773,0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Муниципальная программа муниципального образования Ленинградский муниципальный о</w:t>
            </w:r>
            <w:r>
              <w:t xml:space="preserve">круг Краснодарского края «Обращение с твердыми коммунальными отходами на террито</w:t>
            </w:r>
            <w:r>
              <w:t xml:space="preserve">рии муниципального образования Ленинградский муниципальный о</w:t>
            </w:r>
            <w:r>
              <w:t xml:space="preserve">круг Краснодарского края»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28 0 00 00000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5 300,0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Обращение с твердыми коммунальными отходами на те</w:t>
            </w:r>
            <w:r>
              <w:t xml:space="preserve">рритории муниципального образования Ленинградский</w:t>
            </w:r>
            <w:r>
              <w:t xml:space="preserve">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28 1 00 00000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5 300,0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Обустройс</w:t>
            </w:r>
            <w:r>
              <w:t xml:space="preserve">тво специализированных площадок с установкой контейнеров для складирования твердых коммунальных отходов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28</w:t>
            </w:r>
            <w:r>
              <w:t xml:space="preserve"> 1 00 00116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3 000,0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28 1 00 00116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3 0</w:t>
            </w:r>
            <w:r>
              <w:t xml:space="preserve">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Приобретение в муниципальную собственность бункеров-накопителей для складирования крупногабаритных отходов, </w:t>
            </w:r>
            <w:r>
              <w:t xml:space="preserve">контейнеров для сбора твердых коммунальных отходов, в том числе раздельного сбора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28 1 00 00117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</w:t>
            </w:r>
            <w:r>
              <w:t xml:space="preserve">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28 1 00 00117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Санитарное сод</w:t>
            </w:r>
            <w:r>
              <w:t xml:space="preserve">ержание площад</w:t>
            </w:r>
            <w:r>
              <w:t xml:space="preserve">ок для складирования ТКО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28 1 00 00118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</w:t>
            </w:r>
            <w:r>
              <w:t xml:space="preserve">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28 1 00 00118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300,0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6658" w:type="dxa"/>
            <w:vAlign w:val="bottom"/>
            <w:textDirection w:val="lrTb"/>
            <w:noWrap/>
          </w:tcPr>
          <w:p>
            <w:pPr>
              <w:pStyle w:val="652"/>
            </w:pPr>
            <w:r>
              <w:t xml:space="preserve">Благоустройство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21 320,0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21 320,0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Орга</w:t>
            </w:r>
            <w:r>
              <w:t xml:space="preserve">низа</w:t>
            </w:r>
            <w:r>
              <w:t xml:space="preserve">ция благоустройства территории муниципального образования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58 0 00 00000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21 320,0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21 320,0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Благоустройство территории муници</w:t>
            </w:r>
            <w:r>
              <w:t xml:space="preserve">пального образования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58 0 00 11200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9 820,0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9 820,0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</w:t>
            </w:r>
            <w:r>
              <w:t xml:space="preserve">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58 0 00 11200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9 820,0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9 820,0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Уличное освещение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58 0 00 11300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9 000,0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9 000,0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</w:t>
            </w:r>
            <w:r>
              <w:t xml:space="preserve">купка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58 0 00 11300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9 000,</w:t>
            </w:r>
            <w:r>
              <w:t xml:space="preserve">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9 000,0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Организация и содержание мест захоронения (кладбищ)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58 0 00 11400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</w:t>
            </w:r>
            <w:r>
              <w:t xml:space="preserve">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58 0 00 11400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Сохранение объектов культурно</w:t>
            </w:r>
            <w:r>
              <w:t xml:space="preserve">го наследия (памятников истор</w:t>
            </w:r>
            <w:r>
              <w:t xml:space="preserve">ии и культуры), находящихся в собственности муниципального округа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58 0 00 11500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</w:t>
            </w:r>
            <w:r>
              <w:t xml:space="preserve">купка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58 0 00 11500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2 000,</w:t>
            </w:r>
            <w:r>
              <w:t xml:space="preserve">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Другие вопросы в области жилищно-коммунального хозяйства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75 403,1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55 000,0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деятельности администрации </w:t>
            </w:r>
            <w:r>
              <w:t xml:space="preserve">муниципального образования Ленинградский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75 403,1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55 000,0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Функционирование муниципальных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52 4 00 00000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75 403,1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55 000,0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Центр комплексного содержания территорий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</w:t>
            </w:r>
            <w:r>
              <w:t xml:space="preserve">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52 4 04 00590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75 403,1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55 000,0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персоналу в целях обеспечения выполнения функций госуд</w:t>
            </w:r>
            <w:r>
              <w:t xml:space="preserve">арственными (муниципальными) органами, казенными учреждениями, органами у</w:t>
            </w:r>
            <w:r>
              <w:t xml:space="preserve">правления государственными внебюджетными фондами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52 4 04 </w:t>
            </w:r>
            <w:r>
              <w:t xml:space="preserve">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50 000,0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50 000,0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52 4 04 00590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25 403,1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5 000,0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Охрана окружающей среды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3 560,0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3 560,0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Другие вопросы в области охраны окружающей </w:t>
            </w:r>
            <w:r>
              <w:t xml:space="preserve">среды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3 560,0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3 560,0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Реализация мероприятий, связанных с охраной окружающей среды и обеспечением эко</w:t>
            </w:r>
            <w:r>
              <w:t xml:space="preserve">логической безопасности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65 0 00 00000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3 560,0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3 560,0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Озеленение 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65 0 00 11030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3 560,0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3 560,0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</w:t>
            </w:r>
            <w:r>
              <w:t xml:space="preserve">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65 0 00 11030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3 560,0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3 560,0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Образ</w:t>
            </w:r>
            <w:r>
              <w:t xml:space="preserve">овани</w:t>
            </w:r>
            <w:r>
              <w:t xml:space="preserve">е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1 702,0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1 702,0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Другие вопросы в области образования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1 702,0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1 702,0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Муниципальная программа "Социальная</w:t>
            </w:r>
            <w:r>
              <w:t xml:space="preserve"> поддержка граждан в муниципальном образовании Ленинградский муниципальный округ Краснодарского края "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31 </w:t>
            </w:r>
            <w:r>
              <w:t xml:space="preserve">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690,0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690,0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Социальная поддержка граждан в муниципальном образовании Ленинградский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31 1 00 00000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690,0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690,0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Мероприятия по проведению оздоровительной кампании детей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31 1 00 00660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690,0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690,0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31 1 00 00660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690,0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690,0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Реализация вопросов семьи и детства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1 012,0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1 012,0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отдельных государствен</w:t>
            </w:r>
            <w:r>
              <w:t xml:space="preserve">ных полномочий по оплате проезда дет</w:t>
            </w:r>
            <w:r>
              <w:t xml:space="preserve">ей-сирот и детей, оставшихся без попечения родителей, находящихся под опекой (попечительством), включая </w:t>
            </w:r>
            <w:r>
              <w:t xml:space="preserve">предварительную опеку (попечительство), переданных на воспитание в приемную семью или на патронатное воспитание, к м</w:t>
            </w:r>
            <w:r>
              <w:t xml:space="preserve">есту лечения (отдыха) и обратно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68 0 00 69120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32,1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32,1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</w:t>
            </w:r>
            <w:r>
              <w:t xml:space="preserve">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68 0 00 69120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32,1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32,1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отдельных государственных полномочий Краснодарског</w:t>
            </w:r>
            <w:r>
              <w:t xml:space="preserve">о края по организации и обеспечению отдыха и оздоровления детей </w:t>
            </w:r>
            <w:r>
              <w:t xml:space="preserve">(за исключением организации отдыха детей в каникулярное время)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 </w:t>
            </w:r>
            <w:r>
              <w:t xml:space="preserve">0 00 69180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979,9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979,9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персоналу в целях обеспечения выполнения функций государственными (муни</w:t>
            </w:r>
            <w:r>
              <w:t xml:space="preserve">ципальными) органами, казенными учреждениями, органами управления государственными внебюдж</w:t>
            </w:r>
            <w:r>
              <w:t xml:space="preserve">етными фондами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68 0 00 69180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895,7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</w:t>
            </w:r>
            <w:r>
              <w:t xml:space="preserve">95,7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68 0 00 69180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</w:t>
            </w:r>
            <w:r>
              <w:t xml:space="preserve">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84,2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84,2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Социальная политика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137 507,7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134 322,1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Пенсионное обеспечение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18 199,3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18 199,3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Дополнительное пе</w:t>
            </w:r>
            <w:r>
              <w:t xml:space="preserve">нсионное обеспечение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64 0 00 00000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18 199,3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18 199,3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Дополнительное материальное обеспечение лиц, замещ</w:t>
            </w:r>
            <w:r>
              <w:t xml:space="preserve">авших муниципальные должности и должности муниципа</w:t>
            </w:r>
            <w:r>
              <w:t xml:space="preserve">льной службы в муниципальном образовании Ленинградский муниципальный округ Краснодарского </w:t>
            </w:r>
            <w:r>
              <w:t xml:space="preserve">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64 0 00 04910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18 199,3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18 199,3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Социальное обеспечение и иные выплаты населению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64 0 00 </w:t>
            </w:r>
            <w:r>
              <w:t xml:space="preserve">04910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18 199,3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18 199,3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Социальное обеспечение населения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400,0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Муниципальная программа "Социальная поддержка гражд</w:t>
            </w:r>
            <w:r>
              <w:t xml:space="preserve">ан в муниципальном образовании Ленинградский муниципальный округ Краснодарского края "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31 0 00 00000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400</w:t>
            </w:r>
            <w:r>
              <w:t xml:space="preserve">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Социальная поддержка граждан в муниципальном образовании Ленинградский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31 1 00 0</w:t>
            </w:r>
            <w:r>
              <w:t xml:space="preserve">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Реализация мероприятий, направленных на социальную поддержку граждан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31 1 00 10200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</w:t>
            </w:r>
            <w:r>
              <w:t xml:space="preserve">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Социальное обеспечение и иные выплаты населению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31 1 00 10200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400,0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Охрана семьи и детства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>
              <w:t xml:space="preserve">8 363,5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105 077,9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Муниципальная программа «Обеспечение жильем молодых семей в муниципальном образовании Ленинградск</w:t>
            </w:r>
            <w:r>
              <w:t xml:space="preserve">ий муниципальный округ Краснодарского края»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7 702,0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социальных выплат молодым семьям на приобрет</w:t>
            </w:r>
            <w:r>
              <w:t xml:space="preserve">ение (строительство) жилья в рамках реализации мероприятий по обеспечению жильем молодых семей федерального проекта </w:t>
            </w:r>
            <w:r>
              <w:t xml:space="preserve">"Содействие субъектам Российской Федерации в реализации полномочий по оказанию государственной поддержки гражданам в</w:t>
            </w:r>
            <w:r>
              <w:t xml:space="preserve"> обеспечении жильем и оп</w:t>
            </w:r>
            <w:r>
              <w:t xml:space="preserve">лате жилищно-коммунальных услуг" государственной программы Российской Федерации "Обеспечение доступным и комфортным </w:t>
            </w:r>
            <w:r>
              <w:t xml:space="preserve">жильем и коммунальными услугами граждан Российской Федерации"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11 1 00 00000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7 702,0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Реализация мероприятий по обеспечению жил</w:t>
            </w:r>
            <w:r>
              <w:t xml:space="preserve">ьем молодых семей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 1 00 L4970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7 702,0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Социальное обеспечение и иные выплаты населению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 </w:t>
            </w:r>
            <w:r>
              <w:t xml:space="preserve">1 00 L4970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7 702,0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деятельности администрации муниципального образования Ленинградский муниципальный округ Краснодарско</w:t>
            </w:r>
            <w:r>
              <w:t xml:space="preserve">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38 827,0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42 062,6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отдельных государственных полномочий по обеспечен</w:t>
            </w:r>
            <w:r>
              <w:t xml:space="preserve">ию детей-сирот и детей, оставшихся без попечения родителей, лиц</w:t>
            </w:r>
            <w:r>
              <w:t xml:space="preserve"> из числа детей-сирот и детей, оставшихся без попечения родителей, жилыми пом</w:t>
            </w:r>
            <w:r>
              <w:t xml:space="preserve">ещениями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0 00 А0820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38 827,0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42 062,6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</w:t>
            </w:r>
            <w:r>
              <w:t xml:space="preserve">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0 00 С0820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37,5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40,7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Капитальные вложения в объекты государственной (муниципальной) собственности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</w:t>
            </w:r>
            <w:r>
              <w:t xml:space="preserve">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0 00 С0820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38 789,5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42 021,9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Реализация вопросов семьи и детства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61 834,5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63 115,3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отдельных государственных полномочий по выплате ежемесячных денежных средств на содержание детей-сирот и детей, оста</w:t>
            </w:r>
            <w:r>
              <w:t xml:space="preserve">вшихся без попечения родителей, находящихся под опекой (попечительством), включая предварительную опеку (попечительс</w:t>
            </w:r>
            <w:r>
              <w:t xml:space="preserve">тво), переданных на воспитание в приемную семью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68 0 00 69100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32 011,2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33 292,0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Социальное обеспечение и иные выплаты населению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68 0 00 69100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32 011,2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33 292,0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отдельных государственных полномочий по выплате ежемес</w:t>
            </w:r>
            <w:r>
              <w:t xml:space="preserve">ячного вознаграждения, причитающегося приемным родителям за оказание</w:t>
            </w:r>
            <w:r>
              <w:t xml:space="preserve"> услуг по воспитанию приемных детей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68 0 00 69130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29 823,3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</w:t>
            </w:r>
            <w:r>
              <w:t xml:space="preserve">9 823,3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Социальное обеспечение и иные выплаты населению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68 0 00 69130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29 823,3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29 823,3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Другие вопро</w:t>
            </w:r>
            <w:r>
              <w:t xml:space="preserve">сы в области</w:t>
            </w:r>
            <w:r>
              <w:t xml:space="preserve"> социальной политики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10 544,9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10 544,9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деятельности администрации муниципального образования Ленингра</w:t>
            </w:r>
            <w:r>
              <w:t xml:space="preserve">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10 544,9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10 544,9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функционирова</w:t>
            </w:r>
            <w:r>
              <w:t xml:space="preserve">ния администрации муницип</w:t>
            </w:r>
            <w:r>
              <w:t xml:space="preserve">ального образования Ленинградский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10 544,9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10 544</w:t>
            </w:r>
            <w:r>
              <w:t xml:space="preserve">,9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Администрация муниципального образования Ленинградский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52 1 10</w:t>
            </w:r>
            <w:r>
              <w:t xml:space="preserve">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10 544,9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10 544,9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отдельных государственных полномочий по выявлению обстоятельств, свидетельствующих о необходимости</w:t>
            </w:r>
            <w:r>
              <w:t xml:space="preserve"> оказания детям-сиротам и детям, оставшимся без попечения родителей, лицам из числа детей-сирот и детей, оставшихся </w:t>
            </w:r>
            <w:r>
              <w:t xml:space="preserve">без попечения родителей, содействия в преодолении трудной жизненной ситуации, и осуществлению контроля за использова</w:t>
            </w:r>
            <w:r>
              <w:t xml:space="preserve">нием детьми-сиротами и д</w:t>
            </w:r>
            <w:r>
              <w:t xml:space="preserve">етьми, оставшимися без попечения родителей, лицами из числа детей-сирот и детей, оставшихся без попечения родителей,</w:t>
            </w:r>
            <w:r>
              <w:t xml:space="preserve"> предоставленных им жилых помещений специализированного жилищного фонда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52 1 10 69170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1 314,6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1 314,6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персон</w:t>
            </w:r>
            <w:r>
              <w:t xml:space="preserve">алу в целях обеспечения выполнения функций государственными (муниципальными) органами, казенными учреждениями, орган</w:t>
            </w:r>
            <w:r>
              <w:t xml:space="preserve">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52 1 10 69170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1 146,2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1 146,2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</w:t>
            </w:r>
            <w:r>
              <w:t xml:space="preserve">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52 1 10 69170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168,4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168,4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отдельных государс</w:t>
            </w:r>
            <w:r>
              <w:t xml:space="preserve">твенных полномочий по организаци</w:t>
            </w:r>
            <w:r>
              <w:t xml:space="preserve">и и осуществлению деятельности по опеке и попечительству в отношении несовершеннолетних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52 1 10 69</w:t>
            </w:r>
            <w:r>
              <w:t xml:space="preserve">190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5 214,5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5 214,5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персоналу в целях обеспечения выполнения функций государственными (муницип</w:t>
            </w:r>
            <w:r>
              <w:t xml:space="preserve">альными) органами, казенными учреждениями, органами управления государственными внебюджетными</w:t>
            </w:r>
            <w:r>
              <w:t xml:space="preserve"> фондами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52 1 10 69190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4 793,5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</w:t>
            </w:r>
            <w:r>
              <w:t xml:space="preserve">793,5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52 1 10 69190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</w:t>
            </w:r>
            <w:r>
              <w:t xml:space="preserve">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421,0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421,0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отдельных государственных полномочий по созданию и организации деятельности комиссий по делам несовершеннолетн</w:t>
            </w:r>
            <w:r>
              <w:t xml:space="preserve">их и защите их прав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52 1 10 69200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4 015,8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4 015,8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персоналу в целях обеспечения выпо</w:t>
            </w:r>
            <w:r>
              <w:t xml:space="preserve">лнения функций государственными (муниципальными) орга</w:t>
            </w:r>
            <w:r>
              <w:t xml:space="preserve">нами, казенными учреждениями, органами управления государственными внебюджетными фондам</w:t>
            </w:r>
            <w:r>
              <w:t xml:space="preserve">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52 1 10 69200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3 763,2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3 763,2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</w:t>
            </w:r>
            <w:r>
              <w:t xml:space="preserve">ипальных) нужд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52 1 10 69200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252,6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252,6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Обслуживание государственного </w:t>
            </w:r>
            <w:r>
              <w:t xml:space="preserve">(</w:t>
            </w:r>
            <w:r>
              <w:t xml:space="preserve">муниципального</w:t>
            </w:r>
            <w:r>
              <w:t xml:space="preserve">)</w:t>
            </w:r>
            <w:r>
              <w:t xml:space="preserve"> долга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5,5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5,5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Обслужива</w:t>
            </w:r>
            <w:r>
              <w:t xml:space="preserve">ние государственного</w:t>
            </w:r>
            <w:r>
              <w:t xml:space="preserve"> (</w:t>
            </w:r>
            <w:r>
              <w:t xml:space="preserve">муниципального</w:t>
            </w:r>
            <w:r>
              <w:t xml:space="preserve">) внутреннего</w:t>
            </w:r>
            <w:r>
              <w:t xml:space="preserve"> долга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5,5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5,5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Процентные платежи по муниципальному долгу муниципального образования Лени</w:t>
            </w:r>
            <w:r>
              <w:t xml:space="preserve">нградский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5,5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5,5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Обслуживание муниципального долга муниципального образования Ленинградский муниципальный округ Кр</w:t>
            </w:r>
            <w:r>
              <w:t xml:space="preserve">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60 0 00 00650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5,5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5,5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Обслуживание государственного (муниципального) долга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60 0 00 00650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5,5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5,5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Финансовое управ</w:t>
            </w:r>
            <w:r>
              <w:t xml:space="preserve">ление администрации муниципального образования Ленинградский муниципальный округ Краснодарского к</w:t>
            </w:r>
            <w:r>
              <w:t xml:space="preserve">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17 890,6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17 890,6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Общегосударственные вопросы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17 890,6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17 890,6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деятельности финансовых, налоговых и таможенных орга</w:t>
            </w:r>
            <w:r>
              <w:t xml:space="preserve">нов и органов финансового (финансово-бюджетного) надзора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15 910,2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15 910,2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Обеспеч</w:t>
            </w:r>
            <w:r>
              <w:t xml:space="preserve">ение деятельности финансового управления администрации муниципального образования Ленинградский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70 0 00 00000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15 910,2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15 910,2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Финансовое управление администрации муниципального образования Ленинградски</w:t>
            </w:r>
            <w:r>
              <w:t xml:space="preserve">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70 2 00 00000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15 910,2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15 910,2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70 2 00 00190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15 910,2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15 910,2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персоналу в целях обеспечения выполнения ф</w:t>
            </w:r>
            <w:r>
              <w:t xml:space="preserve">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70 2 00 00190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</w:t>
            </w:r>
            <w:r>
              <w:t xml:space="preserve">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15 582,1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15 582,1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(муниципальн</w:t>
            </w:r>
            <w:r>
              <w:t xml:space="preserve">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70 2 00 00190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328,1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328,1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Другие общегосударственные вопросы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1 980,4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1 980,4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Муниципальная программа муниципального обра</w:t>
            </w:r>
            <w:r>
              <w:t xml:space="preserve">зования Ленинградский муниципальный округ Краснодарского края «Информатизация администрации муниц</w:t>
            </w:r>
            <w:r>
              <w:t xml:space="preserve">ипального образования Ленинградский муниципальный округ Краснодарского края»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1 980,4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1 980,4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Информатизация администрации муниципаль</w:t>
            </w:r>
            <w:r>
              <w:t xml:space="preserve">ного образования Ленинградский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30 1 00 00000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1 980,4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1 980,4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Выполнение основных мероприятий муниципальной программы муниципального образования Ленинградский муниципальный округ Краснодарского края «Инфо</w:t>
            </w:r>
            <w:r>
              <w:t xml:space="preserve">рматизация администрации муниципального образования Ленинградский муниципальный округ Краснодарск</w:t>
            </w:r>
            <w:r>
              <w:t xml:space="preserve">ого края» 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30 1 00 00095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1 980,4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1 980,4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30 1 00 000</w:t>
            </w:r>
            <w:r>
              <w:t xml:space="preserve">95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1 980,4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1 980,4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Контрольно-счетная палата муниципального образования Ленинградский муници</w:t>
            </w:r>
            <w:r>
              <w:t xml:space="preserve">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4 293,8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4 293,8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Общегосударственные вопросы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4 293,8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4 293,8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деятельности финансовых, н</w:t>
            </w:r>
            <w:r>
              <w:t xml:space="preserve">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4 293,8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4 293,8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деятельности контрольно-счетной палаты муниципального образования Ленинградский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71 0 00 00000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4 293,8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4 293,8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Контрольно-счетная палата муниципального образования Ленинградск</w:t>
            </w:r>
            <w:r>
              <w:t xml:space="preserve">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71 1 00 00000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4 293,8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4 293,8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обеспечение функций органов местного самоуправления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71 1 00 00190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4 293,8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4 293,8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персоналу в целях обеспечения выполнения функ</w:t>
            </w:r>
            <w:r>
              <w:t xml:space="preserve">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71 1 00 00190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4 084,2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4 084,2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(муниципальных) н</w:t>
            </w:r>
            <w:r>
              <w:t xml:space="preserve">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71 1 00 00190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209,6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209,6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Управление образования муниципального образования Ленинградский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1 583 919,9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1 567 843,2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Образование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1 576 699,1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1 560 622,4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Дошкольное образован</w:t>
            </w:r>
            <w:r>
              <w:t xml:space="preserve">ие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518 830,2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565 877,5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Муниципальная программа «Развитие образования в муниципальном образовании Ленинградский муниципальный округ Краснодарског</w:t>
            </w:r>
            <w:r>
              <w:t xml:space="preserve">о края»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518 746,6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565 793,9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Развитие современных механизмов, содержани</w:t>
            </w:r>
            <w:r>
              <w:t xml:space="preserve">я и технологий дошкольного, общего и дополнительного образования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02 0 02 00000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512 771,2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559 587,9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обеспечение деятельности (оказание у</w:t>
            </w:r>
            <w:r>
              <w:t xml:space="preserve">слуг) муниципальных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02 0 02 00590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148 685,0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148 685,0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</w:t>
            </w:r>
            <w:r>
              <w:t xml:space="preserve">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02 0 02 00590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148 685,0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148 685,0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Субвенции на осуществление государст</w:t>
            </w:r>
            <w:r>
              <w:t xml:space="preserve">венных полномочий по финансовому обеспечению государственных гарантий реализации прав на получени</w:t>
            </w:r>
            <w:r>
              <w:t xml:space="preserve">е общедоступного и бесплатного образования в муниципальных дошкольных и общеобразовательных организациях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02 0 02 60860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364 086,2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410 902,9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</w:t>
            </w:r>
            <w:r>
              <w:t xml:space="preserve">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</w:t>
            </w:r>
            <w:r>
              <w:t xml:space="preserve">2 0 02 60860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364 086,2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410 902,9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отрасли образования высококвалифицированными кадрами, создание механизмов мотивации педагогов к повышению кач</w:t>
            </w:r>
            <w:r>
              <w:t xml:space="preserve">ества работы и непрерывному профессиональному развитию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02 0 06 00000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5 975,4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6 206,0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Единовременная денежная выплата, предоставляемая молодым педагогам муниципальных образовательных организаций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02 0 06 00110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195,3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195,3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</w:t>
            </w:r>
            <w:r>
              <w:t xml:space="preserve">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</w:t>
            </w:r>
            <w:r>
              <w:t xml:space="preserve"> 06 00110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195,3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195,3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мер социальной поддержки в виде компенсации расходов на оплату жилых помещений, отопления и освещения педагогическим </w:t>
            </w:r>
            <w:r>
              <w:t xml:space="preserve">работникам муниципальных образовательных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02 0 06 00310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14,8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</w:t>
            </w:r>
            <w:r>
              <w:t xml:space="preserve">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02 0 06 00310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14,8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14,8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отдельных государстве</w:t>
            </w:r>
            <w:r>
              <w:t xml:space="preserve">нных полномочий по предоставлению мер социальной поддержки в виде компенсации расходов на оплату </w:t>
            </w:r>
            <w:r>
              <w:t xml:space="preserve">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</w:t>
            </w:r>
            <w:r>
              <w:t xml:space="preserve">тах, рабочих поселках (поселках городского типа) на территории Краснодарского края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</w:t>
            </w:r>
            <w:r>
              <w:t xml:space="preserve"> 06 60820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5 765,3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5 995,9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02 0 06 60820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5 765,3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</w:t>
            </w:r>
            <w:r>
              <w:t xml:space="preserve"> 995,9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«Обеспечение безопасности населения муниципального образования Ленинградский муниципальны</w:t>
            </w:r>
            <w:r>
              <w:t xml:space="preserve">й округ Краснодарского края»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05 1 00 00000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83,6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83,6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05 1 00 00300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83,6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83,6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Общее образование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897 121,5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836 069,5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Муниц</w:t>
            </w:r>
            <w:r>
              <w:t xml:space="preserve">ипальная программа «Развитие образования в муниципальном образовании Ленинградский муниципальный округ Краснодарского края»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896 993,7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835 941,7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Развитие сети и инфраструктуры образовательных организаций, обеспечивающих доступ нас</w:t>
            </w:r>
            <w:r>
              <w:t xml:space="preserve">еления муниципального образования Ленинградский муниципальный округ Краснодарского края к качественным услугам общего образования и дополнительного образования</w:t>
            </w:r>
            <w:r>
              <w:t xml:space="preserve"> детей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02 0 01 00000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3 500,0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Капитальный ремонт зданий и сооружений, благоустройст</w:t>
            </w:r>
            <w:r>
              <w:t xml:space="preserve">во территорий, прилегающих к зданиям и сооружениям муниципальных образовательных организаций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02 0 01 00270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3 500,0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</w:t>
            </w:r>
            <w:r>
              <w:t xml:space="preserve">тным,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02 0 01 00270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3 500</w:t>
            </w:r>
            <w:r>
              <w:t xml:space="preserve">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Развитие современных механизмов, содержания и технологий дошкольного, общего и дополнительного образования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02 0 02 00000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763 312,9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787 196,5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02 0 02 </w:t>
            </w:r>
            <w:r>
              <w:t xml:space="preserve">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137 134,3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137 134,3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02 0 02 00590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137 134,3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137 134,3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государственных полномочий по финансовому обеспечению государственных г</w:t>
            </w:r>
            <w:r>
              <w:t xml:space="preserve">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02 0 02 6</w:t>
            </w:r>
            <w:r>
              <w:t xml:space="preserve">0860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626 178,6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650 062,2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автономным учреждениям и иным неко</w:t>
            </w:r>
            <w:r>
              <w:t xml:space="preserve">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02 0 02 60860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626 178,6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650 062,2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Реализация мер по популяризации среди детей и молодёжи</w:t>
              <w:br w:type="textWrapping" w:clear="all"/>
              <w:t xml:space="preserve">научно-образовательной, творчес</w:t>
            </w:r>
            <w:r>
              <w:t xml:space="preserve">кой и спортивной деятельности, выявление талантливой молодёжи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02 0 03 00000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2 415,0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02 0 03 00120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</w:t>
            </w:r>
            <w:r>
              <w:t xml:space="preserve">15,0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Социальное обеспечение и иные выплаты населению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02 0 03 00120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915,0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Разв</w:t>
            </w:r>
            <w:r>
              <w:t xml:space="preserve">итие системы воспитания, обеспечивающей формирование гражданской идентичности через проведение мероприятий на муниципальном уровне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02 0 03 00121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15</w:t>
            </w:r>
            <w:r>
              <w:t xml:space="preserve">5,0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02 0 03 00121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155,0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Расходы, связанные с участием во всероссийских, региональных, интеллектуальных и творческих конкурсах, фестивалях и иные меропри</w:t>
            </w:r>
            <w:r>
              <w:t xml:space="preserve">ятия в рамках реализации программы 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02 0 03 00300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1 345,0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</w:t>
            </w:r>
            <w:r>
              <w:t xml:space="preserve">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02 0 03 00300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1 345,0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Реализация мер по социальной поддержке отдельных ка</w:t>
            </w:r>
            <w:r>
              <w:t xml:space="preserve">тегорий обучающихся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02 0 04 00000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92 192,1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37 795,8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дополнительных ме</w:t>
            </w:r>
            <w:r>
              <w:t xml:space="preserve">р социальной поддержки в виде частичной оплаты стоимости питания обучающихся общеобразовательных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02 0 04 00220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3 410,1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</w:t>
            </w:r>
            <w:r>
              <w:t xml:space="preserve">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02 0 04 </w:t>
            </w:r>
            <w:r>
              <w:t xml:space="preserve">00220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3 410,1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школьников молоком и молочными продуктами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02 0 04 00230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584,3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автономным учр</w:t>
            </w:r>
            <w:r>
              <w:t xml:space="preserve">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02 0 04 00230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584,3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Организация и об</w:t>
            </w:r>
            <w:r>
              <w:t xml:space="preserve">еспечение бесплатным горячим питанием обучающихся по образовательным программам начального общего образования муниципальных образовательных организациях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02 0 04 00240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13 009,5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автономным учреждениям и иным </w:t>
            </w:r>
            <w:r>
              <w:t xml:space="preserve">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02 0 04 00240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13 009,5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обучающихся в общеобразовательных организациях детей с ОВЗ питанием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</w:t>
            </w:r>
            <w:r>
              <w:t xml:space="preserve">2 0 04 00420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563,1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автономным учреждениям и иным некоммер</w:t>
            </w:r>
            <w:r>
              <w:t xml:space="preserve">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02 0 04 00420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563,1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бесплатным двухразовым питанием детей-инвалидов (инвалидов), не являющихся обучающимися с </w:t>
            </w:r>
            <w:r>
              <w:t xml:space="preserve">ограниченными возможностями здоровья, в муниципальных общеобразовательных организациях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02 0 04 00470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510,8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02 0 04 00470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510,8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Осущ</w:t>
            </w:r>
            <w:r>
              <w:t xml:space="preserve">ествление отдельных государственных полномочий по обеспечению одноразовым бесплатным питанием уча</w:t>
            </w:r>
            <w:r>
              <w:t xml:space="preserve">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</w:t>
            </w:r>
            <w:r>
              <w:t xml:space="preserve">ания, обучающихся с ограниченными возможностями здоровья и детей-инвалидов (инвалидов), не являющ</w:t>
            </w:r>
            <w:r>
              <w:t xml:space="preserve">ихся обучающимися с ограниченными возможностями здоровья, получающих основное общее и среднее общее образование)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02 0 04 62370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11 546,0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12 006,7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</w:t>
            </w:r>
            <w:r>
              <w:t xml:space="preserve">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</w:t>
            </w:r>
            <w:r>
              <w:t xml:space="preserve">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02 0 04 62370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11 546,0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12 006,7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отдельных государственных полномочий по обеспечению бесплатным двухразовым питанием детей-инвалидов (ин</w:t>
            </w:r>
            <w:r>
              <w:t xml:space="preserve">валидов), не являющихся обучающимися с ограниченными возможностями здоровья, получающих начальное</w:t>
            </w:r>
            <w:r>
              <w:t xml:space="preserve"> общее, основное общее и среднее общее образование в муниципальных общеобразовательных организациях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02 0 04 63540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890,5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940,7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</w:t>
            </w:r>
            <w:r>
              <w:t xml:space="preserve">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02 0 04 63540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890,5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940,7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Организация бесплатного горячего питания обучающихся по образовательным программам начального общего образования в муниципальных образовательн</w:t>
            </w:r>
            <w:r>
              <w:t xml:space="preserve">ых организациях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04 L3040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37 785,1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</w:t>
            </w:r>
            <w:r>
              <w:t xml:space="preserve">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04 L3040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37 785,1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Организация и обеспечение бесплатным горячим питанием обучающихся с о</w:t>
            </w:r>
            <w:r>
              <w:t xml:space="preserve">граниченными возможностями здоровья в муниципальных общеобразовательных организациях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>
              <w:t xml:space="preserve"> 0 04 S3550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23 892,7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24 848,4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04 S3550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23 89</w:t>
            </w:r>
            <w:r>
              <w:t xml:space="preserve">2,7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24 848,4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Формирование востребованной системы оценки качества образования и образовательных р</w:t>
            </w:r>
            <w:r>
              <w:t xml:space="preserve">езультатов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02 0 05 00000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471,7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471,7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Мера социальной поддержки в виде ежегодной денежной выплаты к началу учебного года руководителям и заместител</w:t>
            </w:r>
            <w:r>
              <w:t xml:space="preserve">ям руководителей муниципальных общеобразовательных организаций муниципального образования Ленингр</w:t>
            </w:r>
            <w:r>
              <w:t xml:space="preserve">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02 0 05 90370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471,7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471,7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автономным учреждениям и иным некоммер</w:t>
            </w:r>
            <w:r>
              <w:t xml:space="preserve">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02 0 05 90370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471,7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471,7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отрасли образования высо</w:t>
            </w:r>
            <w:r>
              <w:t xml:space="preserve">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02 0 06 0</w:t>
            </w:r>
            <w:r>
              <w:t xml:space="preserve">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35 102,0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10 477,7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Единовременная денежная выплата, предоставляемая молодым педагогам муни</w:t>
            </w:r>
            <w:r>
              <w:t xml:space="preserve">ципальных образовательных организаций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02 0 06 00110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673,1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673,1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автономным учреждениям и иным некоммерческим ор</w:t>
            </w:r>
            <w:r>
              <w:t xml:space="preserve">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02 0 06 00110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673,1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673,1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мер социальной поддержки в вид</w:t>
            </w:r>
            <w:r>
              <w:t xml:space="preserve">е компенсации расходов на оплату жилых помещений, отопления и освещения педагогическим работникам муниципальных образовательных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02 0 06 00</w:t>
            </w:r>
            <w:r>
              <w:t xml:space="preserve">310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78,9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78,9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автономным учреждениям и иным некоммерческим </w:t>
            </w:r>
            <w:r>
              <w:t xml:space="preserve">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02 0 06 00310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78,9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78,9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Ежемесячное денежное вознаграждение за классное руководство педагогическим работникам государственных и мун</w:t>
            </w:r>
            <w:r>
              <w:t xml:space="preserve">иципальных образовательных организаций, реализующих образовательные программы начального общего о</w:t>
            </w:r>
            <w:r>
              <w:t xml:space="preserve">бразования, образовательные программы основного общего образования, образовательные программы среднего общего образования (субвенции на осуществление отдельног</w:t>
            </w:r>
            <w:r>
              <w:t xml:space="preserve">о государственного полномочия по обеспечению выплат ежемесячного денежного вознаграждения за клас</w:t>
            </w:r>
            <w:r>
              <w:t xml:space="preserve">сное руководство педагогическим работникам муниципальных общеобразовательных организаций)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02 0 06 53032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24 998,4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</w:t>
            </w:r>
            <w:r>
              <w:t xml:space="preserve">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02 0 06 53032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24 998,</w:t>
            </w:r>
            <w:r>
              <w:t xml:space="preserve">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</w:t>
            </w:r>
            <w:r>
              <w:t xml:space="preserve">ения и освещения педагогическим работникам муниципальных образовательных учреждений, расположенны</w:t>
            </w:r>
            <w:r>
              <w:t xml:space="preserve">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</w:t>
            </w:r>
            <w:r>
              <w:t xml:space="preserve">2 0 06 60820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9 351,6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9 725,7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автономным учреждениям и иным </w:t>
            </w:r>
            <w:r>
              <w:t xml:space="preserve">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02 0 06 60820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9 351,6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9 725,7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«Обеспечение безопасности населения муниципального образования Ленинградский муниципал</w:t>
            </w:r>
            <w:r>
              <w:t xml:space="preserve">ьный округ Краснодарского края»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05 1 00 00000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127,8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127,8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</w:t>
            </w:r>
            <w:r>
              <w:t xml:space="preserve">джетным,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05 1 00 00300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127,8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127,8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Дополнительное образование детей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64 5</w:t>
            </w:r>
            <w:r>
              <w:t xml:space="preserve">74,3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64 606,3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Муниципальная программа «Развитие образования в муниципальном образовании Ленингра</w:t>
            </w:r>
            <w:r>
              <w:t xml:space="preserve">дский муниципальный округ Краснодарского края»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64 574,3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64 606,3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Развитие современных механизмов, содержания и технологий дошкольног</w:t>
            </w:r>
            <w:r>
              <w:t xml:space="preserve">о, общего и дополнительного образования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02 0 02 00000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63 709,4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63 709,4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о</w:t>
            </w:r>
            <w:r>
              <w:t xml:space="preserve">беспечение деятельности (оказание услуг) муниципальных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02 0 02 00590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63 709,4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63 709,4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автономным уч</w:t>
            </w:r>
            <w:r>
              <w:t xml:space="preserve">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02 0 02 00590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63 709,4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63 709,4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Обесп</w:t>
            </w:r>
            <w:r>
              <w:t xml:space="preserve">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</w:t>
            </w:r>
            <w:r>
              <w:t xml:space="preserve">му развитию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02 0 06 00000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864,9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896,9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Единовременная денежная выплата, предоставляем</w:t>
            </w:r>
            <w:r>
              <w:t xml:space="preserve">ая молодым педагогам муниципальных образовательных организаций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02 0 06 00110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65,1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65,1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автономным учреждениям и</w:t>
            </w:r>
            <w:r>
              <w:t xml:space="preserve">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02 0 06 00110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65,1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65,1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Осуществление отдельных </w:t>
            </w:r>
            <w:r>
              <w:rPr>
                <w:sz w:val="22"/>
                <w:szCs w:val="22"/>
              </w:rPr>
              <w:t xml:space="preserve">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</w:t>
            </w:r>
            <w:r>
              <w:rPr>
                <w:sz w:val="22"/>
                <w:szCs w:val="22"/>
              </w:rPr>
              <w:t xml:space="preserve">им работникам муниципальных образовательных учреждений, расположенных на территории Краснодарског</w:t>
            </w:r>
            <w:r>
              <w:rPr>
                <w:sz w:val="22"/>
                <w:szCs w:val="22"/>
              </w:rPr>
              <w:t xml:space="preserve">о края, проживающим и работающим в сельской местности, рабочих поселках (поселках городского типа) Краснодарского края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02 0 06 60820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799,8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831,8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</w:t>
            </w:r>
            <w:r>
              <w:t xml:space="preserve">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</w:t>
            </w:r>
            <w:r>
              <w:t xml:space="preserve">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02 0 06 60820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799,8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831,8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Муниципальная программа «Развитие образования в муниципальном образовании Ленинградский муниципальный округ Краснодарского </w:t>
            </w:r>
            <w:r>
              <w:t xml:space="preserve">края»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96 173,1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88 493,3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Реализация мер по популяризации среди детей и </w:t>
            </w:r>
            <w:r>
              <w:t xml:space="preserve">молодёжи научно-образовательной, творческой и спортивной деятельности, выявление талантливой молодёжи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02 0 03 00000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265,0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265,0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Расходы, связанные</w:t>
            </w:r>
            <w:r>
              <w:t xml:space="preserve"> с участием во всероссийских, региональных, интеллектуальных и творческих конкурсах, фестивалях и</w:t>
            </w:r>
            <w:r>
              <w:t xml:space="preserve"> др.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02 0 03 00300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265,0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265,0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02 0 03 00300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265</w:t>
            </w:r>
            <w:r>
              <w:t xml:space="preserve">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265,0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Формирование востребованной системы оценки качества образования и образовательных резул</w:t>
            </w:r>
            <w:r>
              <w:t xml:space="preserve">ьтатов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02 0 05 00000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87 634,6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88 228,3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Центральный аппарат администрации муниципального образования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02 0 05 00190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10 139,3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10 139,3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</w:t>
            </w:r>
            <w:r>
              <w:t xml:space="preserve">асходы на выплаты персоналу в целях обеспечения выполнения функций государственными (муниципальны</w:t>
            </w:r>
            <w:r>
              <w:t xml:space="preserve">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02 0 05 00190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9 892,0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9 892,0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</w:t>
            </w:r>
            <w:r>
              <w:t xml:space="preserve">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02 0 05 00190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24</w:t>
            </w:r>
            <w:r>
              <w:t xml:space="preserve">7,3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247,3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02 0 05 00590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60 178,6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60 178,6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персон</w:t>
            </w:r>
            <w:r>
              <w:t xml:space="preserve">алу в целях обеспечения выполнения функций государственными (муниципальными) органами, казенными </w:t>
            </w:r>
            <w:r>
              <w:t xml:space="preserve">учреждениями,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02 0 05 00590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53 619,3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53 619,3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</w:t>
            </w:r>
            <w:r>
              <w:t xml:space="preserve">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02 0 05 00590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6 534,4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6 534,4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Иные бю</w:t>
            </w:r>
            <w:r>
              <w:t xml:space="preserve">джетные ассигнования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02 0 05 00590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24,9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24,9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государственных полномочий по финансовому обеспечению государственных гарантий реализ</w:t>
            </w:r>
            <w:r>
              <w:t xml:space="preserve">ации прав на получение общедоступного и бесплатного образования в муниципальных дошкольных и обще</w:t>
            </w:r>
            <w:r>
              <w:t xml:space="preserve">образовательных организациях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02 0 05 60860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15 240,5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15 914,4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t xml:space="preserve">(муниципальными) органами, казенными учреждениями, органами управления государственными внебюджет</w:t>
            </w:r>
            <w:r>
              <w:t xml:space="preserve">ными фондами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02 0 05 60860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13 855,0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14 467,7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</w:t>
            </w:r>
            <w:r>
              <w:t xml:space="preserve">05 60860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1 385,5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1 446,7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отдельных государственных полномочий по материально-т</w:t>
            </w:r>
            <w:r>
              <w:t xml:space="preserve">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</w:t>
            </w:r>
            <w:r>
              <w:t xml:space="preserve">бразования и выплате педагогическим работникам, участвующим в проведении указанной государственно</w:t>
            </w:r>
            <w:r>
              <w:t xml:space="preserve">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</w:t>
            </w:r>
            <w:r>
              <w:t xml:space="preserve">еднего общего образования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02 0 05 62500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2 076,2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1 996,0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</w:t>
            </w:r>
            <w:r>
              <w:t xml:space="preserve">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02 0 05 62500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2 076,2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1 996,0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Организация полезной занятости детей и подростков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</w:t>
            </w:r>
            <w:r>
              <w:t xml:space="preserve">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02 0 08 00000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8 273,5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5 575,8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Мероприятия по проведению оздоровительной кампании детей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</w:t>
            </w:r>
            <w:r>
              <w:t xml:space="preserve">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02 0 08 00660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2 911,2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02 0 08 00660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2 911,</w:t>
            </w:r>
            <w:r>
              <w:t xml:space="preserve">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отдельных государственных полномочий Краснодарского края по обеспечению отдыха</w:t>
            </w:r>
            <w:r>
              <w:t xml:space="preserve">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02 0 08 63110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5 362,3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5 575,8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автономным учреждениям и иным некоммерчески</w:t>
            </w:r>
            <w:r>
              <w:t xml:space="preserve">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02 0 08 63110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5 362,3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5 575,8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Социальная политика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7 220,8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7 220,8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Охрана семьи и детства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7 220,8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7 22</w:t>
            </w:r>
            <w:r>
              <w:t xml:space="preserve">0,8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Муниципальная программа «Развитие образования в муниципальном образовании Ленинградский муни</w:t>
            </w:r>
            <w:r>
              <w:t xml:space="preserve">ципальный округ Краснодарского края»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 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7 220,8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7 220,8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Развитие современных механизмов, содержания и технологий дошкольного, общего и</w:t>
            </w:r>
            <w:r>
              <w:t xml:space="preserve"> дополнительного образования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02 0 02 00000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7 220,8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7 220,8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отдельных г</w:t>
            </w:r>
            <w:r>
              <w:t xml:space="preserve">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</w:t>
            </w:r>
            <w:r>
              <w:t xml:space="preserve">ализующие образовательную программу дошкольного образования 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02 0 02 60710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7 220,8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</w:t>
            </w:r>
            <w:r>
              <w:t xml:space="preserve">220,8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02 0 02 60710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7 114,1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7 114,1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Социальное обеспечение </w:t>
            </w:r>
            <w:r>
              <w:t xml:space="preserve">и иные выплаты населению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02 0 02 60710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106,7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106,7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Отдел культуры муниципального о</w:t>
            </w:r>
            <w:r>
              <w:t xml:space="preserve">бразования Ленинградский муниципальный округ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318 496,7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308 809,1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Образование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68 950,4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68 981,0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Дополнительное об</w:t>
            </w:r>
            <w:r>
              <w:t xml:space="preserve">разование детей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68 950,4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68 981,0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Муниципальная программа «Развитие культуры в мун</w:t>
            </w:r>
            <w:r>
              <w:t xml:space="preserve">иципальном образовании Ленинградский муниципальный округ Краснодарского края»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68 950,4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68 981,0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Организация и обеспечение деятельнос</w:t>
            </w:r>
            <w:r>
              <w:t xml:space="preserve">ти учреждений культуры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68 186,4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68 186,4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обеспечение деятел</w:t>
            </w:r>
            <w:r>
              <w:t xml:space="preserve">ьности (оказание услуг) муниципальных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06 1 00 00590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68 186,4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68 186,4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автономным учреждениям и иным </w:t>
            </w:r>
            <w:r>
              <w:t xml:space="preserve">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06 1 00 00590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68 186,4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68 186,4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Сохранение и развитие </w:t>
            </w:r>
            <w:r>
              <w:t xml:space="preserve">кадрового потенциала учреждений культуры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06 2 00 00000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764,0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794,6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отдельных государственных полномочий по предоставлению мер социал</w:t>
            </w:r>
            <w:r>
              <w:t xml:space="preserve">ьной поддержки в виде компенсации расходов на оплату жилых помещений, отопления и освещения педаг</w:t>
            </w:r>
            <w:r>
              <w:t xml:space="preserve">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</w:t>
            </w:r>
            <w:r>
              <w:t xml:space="preserve">ипа) на территории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06 2 00 60820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764,0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794,6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</w:t>
            </w:r>
            <w:r>
              <w:t xml:space="preserve">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06 2 00 60820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764,0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794,6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Культура, кинематография и средства массовой</w:t>
            </w:r>
            <w:r>
              <w:t xml:space="preserve"> информации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249 546,3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239 828,1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Культура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181 562,5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176 844,3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Муницип</w:t>
            </w:r>
            <w:r>
              <w:t xml:space="preserve">альная программа «Развитие культуры в муниципальном образовании Ленинградский муниципальный округ Краснодарского края»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181 562,5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176 </w:t>
            </w:r>
            <w:r>
              <w:t xml:space="preserve">844,3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Организация и обеспечение деятельности учреждений культуры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181 2</w:t>
            </w:r>
            <w:r>
              <w:t xml:space="preserve">00,7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176 482,5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Государственная поддержка отрасли культуры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00 L5190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279,0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автономным учреждениям и иным </w:t>
            </w:r>
            <w:r>
              <w:t xml:space="preserve">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00 L5190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279,0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0,0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развития и укрепле</w:t>
            </w:r>
            <w:r>
              <w:t xml:space="preserve">ния материально-технической базы домов культуры в населенных пунктах с числом жителей до 50 тысяч человек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00 А4670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4 439,2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</w:t>
            </w:r>
            <w:r>
              <w:t xml:space="preserve">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00 А4</w:t>
            </w:r>
            <w:r>
              <w:t xml:space="preserve">670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4 439,2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Организация и обеспечение деятельности МБУК «ЛМБ» 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06 1 04 00000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37 453,1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37 453,1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обеспечение деятельности (оказани</w:t>
            </w:r>
            <w:r>
              <w:t xml:space="preserve">е услуг) муниципальных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06 1 04 00590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37 453,1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37 453,1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</w:t>
            </w:r>
            <w:r>
              <w:t xml:space="preserve">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06 1 04 00590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37 453,1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37 453,1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Организация и обеспечение деятельност</w:t>
            </w:r>
            <w:r>
              <w:t xml:space="preserve">и МБУК «Историко-краеведческий музей» 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06 1 08 00000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7 652,6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7 652,6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обес</w:t>
            </w:r>
            <w:r>
              <w:t xml:space="preserve">печение деятельности (оказание услуг) муниципальных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06 1 08 00590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7 652,6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7 652,6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автономным учрежде</w:t>
            </w:r>
            <w:r>
              <w:t xml:space="preserve">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06 1 08 00590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7 652,6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7 652,6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Организация </w:t>
            </w:r>
            <w:r>
              <w:t xml:space="preserve">и обеспечение деятельности ММБУ «Центр творчества и искусства» 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06 1 09 00000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131 376,8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131 376,8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обеспечение деятельности (оказание ус</w:t>
            </w:r>
            <w:r>
              <w:t xml:space="preserve">луг) муниципальных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06 1 09 00590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131 376,8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131 376,8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</w:t>
            </w:r>
            <w:r>
              <w:t xml:space="preserve">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06 1 09 00590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131 376,8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131 376,8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Сохранение и развитие кадрового потен</w:t>
            </w:r>
            <w:r>
              <w:t xml:space="preserve">циала учреждений культуры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06 2 00 00000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361,8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361,8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мер социальной по</w:t>
            </w:r>
            <w:r>
              <w:t xml:space="preserve">ддержки в виде компенсации расходов на оплату жилых помещений, отопления и освещения работникам муниципальных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06 2 00 00410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361,8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361,8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06 2 00 00410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361,8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361,8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Кинематография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9 425,1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9 425,1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Организация и обеспечение деятельности учреждений культуры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</w:t>
            </w:r>
            <w:r>
              <w:t xml:space="preserve">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9 425,1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9 425,1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обеспечение деятельности (оказание услуг) муниципальных учр</w:t>
            </w:r>
            <w:r>
              <w:t xml:space="preserve">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06 1 00 00590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9 425,1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9 425,1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</w:t>
            </w:r>
            <w:r>
              <w:t xml:space="preserve">00 00590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9 425,1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9 425,1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Другие вопросы в области культуры, кинематографии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58 </w:t>
            </w:r>
            <w:r>
              <w:t xml:space="preserve">558,7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53 558,7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Муниципальная программа «Развитие культуры в муниципальном образовании Ленинградский муниципальный округ Краснодарского края»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06 0 00</w:t>
            </w:r>
            <w:r>
              <w:t xml:space="preserve">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58 558,7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53 558,7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Организация и обеспечение деятельности учреждений культуры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53 515,8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53 515,8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Центральный аппарат администрации муниципального образования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06 1 00 00190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2 200,7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2 200,7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</w:t>
            </w:r>
            <w:r>
              <w:t xml:space="preserve">ерсоналу в целях обеспечения выполнения функций государственными (муниципальными) органами, казен</w:t>
            </w:r>
            <w:r>
              <w:t xml:space="preserve">ными учреждениями,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06 1 00 00190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1 985,5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1 985,5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</w:t>
            </w:r>
            <w:r>
              <w:t xml:space="preserve">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06 1 00 00190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215,2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215,2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</w:t>
            </w:r>
            <w:r>
              <w:t xml:space="preserve">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06 1 00 00590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51 315,1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51 315,1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персоналу в целях обеспеч</w:t>
            </w:r>
            <w:r>
              <w:t xml:space="preserve">ения выполнения функций государственными (муниципальными) органами, казенными учреждениями, орган</w:t>
            </w:r>
            <w:r>
              <w:t xml:space="preserve">ами управления государственными внебюджетными фондами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06 1 00 00590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48 295,3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48 295,3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</w:t>
            </w:r>
            <w:r>
              <w:t xml:space="preserve">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06 1 00 00590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2 979,8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2 979,8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Иные бюджетные ассигновани</w:t>
            </w:r>
            <w:r>
              <w:t xml:space="preserve">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06 1 00 00590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Сохранение и развитие кадрового потенциала учреждений культуры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06 2 00 00000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42,9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42,9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мер</w:t>
            </w:r>
            <w:r>
              <w:t xml:space="preserve"> социальной поддержки в виде компенсации расходов на оплату жилых помещений, отопления и освещени</w:t>
            </w:r>
            <w:r>
              <w:t xml:space="preserve">я работникам муниципальных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06 2 00 00410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42,9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42,9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персоналу в целях обеспечения выполнения функций государственными</w:t>
            </w:r>
            <w:r>
              <w:t xml:space="preserve"> (муниципальными) органами, казенными учреждениями, органами управления государственными внебюдже</w:t>
            </w:r>
            <w:r>
              <w:t xml:space="preserve">тными фондами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06 2 00 00410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42,9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42,9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культурно - досуговой деятельности для различных категорий населения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06 3 00 00000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5 000,0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Проведение праздничных и других мероприятий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06 3 00 00450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5 000,0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</w:t>
            </w:r>
            <w:r>
              <w:t xml:space="preserve">пка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06 3 00 00450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5 000,0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Отдел физической культуры и спорта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149 177,2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136 181,4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Образование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123 259,6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123 263,8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Дополнительное образова</w:t>
            </w:r>
            <w:r>
              <w:t xml:space="preserve">ние детей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123 259,6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123 263,8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Муниципальная программа «Развитие физической культуры и спорта в муниципальном образовании Ленинградский муниципал</w:t>
            </w:r>
            <w:r>
              <w:t xml:space="preserve">ьный округ Краснодарского края»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07 0 00 00000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123 259,6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123 263,8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Организация и обес</w:t>
            </w:r>
            <w:r>
              <w:t xml:space="preserve">печение деятельности спортивных учреждений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07 2 00 00000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123 259,6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123 263,8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Проведение углубленных медицинских осмотров общающихся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07 2</w:t>
            </w:r>
            <w:r>
              <w:t xml:space="preserve"> 00 00060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4 633,0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4 633,0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автономным учреждениям и иным нек</w:t>
            </w:r>
            <w:r>
              <w:t xml:space="preserve">оммерческим организациям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07 2 00 00060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4 633,0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4 633,0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</w:t>
            </w:r>
            <w:r>
              <w:t xml:space="preserve">7 2 00 00590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118 303,1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118 303,1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автономным учреждениям и и</w:t>
            </w:r>
            <w:r>
              <w:t xml:space="preserve">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07 2 00 00590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118 303,1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118 303,1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отдельных государственных полномочий по предоставлению социально</w:t>
            </w:r>
            <w:r>
              <w:t xml:space="preserve">й поддержки отдельным категориям работников муниципальных физкультурно-спортивных организаций отр</w:t>
            </w:r>
            <w:r>
              <w:t xml:space="preserve">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</w:t>
            </w:r>
            <w:r>
              <w:t xml:space="preserve">физической культуры и спорта, отрасли "Образование"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07 2 00 60740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218,8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218,8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</w:t>
            </w:r>
            <w:r>
              <w:t xml:space="preserve">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07 2 00 60740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218,8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218,8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Осуществление отдельных государ</w:t>
            </w:r>
            <w:r>
              <w:t xml:space="preserve">ственных полномочий по предоставлению мер социальной поддержки в виде компенсации расходов на опл</w:t>
            </w:r>
            <w:r>
              <w:t xml:space="preserve">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</w:t>
            </w:r>
            <w:r>
              <w:t xml:space="preserve">пунктах, рабочих поселках (поселках городского типа) на территории Краснодарского края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07 2 00 60820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104,7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108,9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07 2 00 60820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104,7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108</w:t>
            </w:r>
            <w:r>
              <w:t xml:space="preserve">,9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Физическая культура и спорт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25 917,6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12 917,6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Физическая культура 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14 837,3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10 837,3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Муниципальная программа «Развитие физической культуры и спорта в муниципальном образовании Ленинградский муниципальный округ Краснодарског</w:t>
            </w:r>
            <w:r>
              <w:t xml:space="preserve">о края»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14 837,3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10 837,3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Организация и обеспечение деятельности спорт</w:t>
            </w:r>
            <w:r>
              <w:t xml:space="preserve">ивных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07 2 00 00000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10 837,3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10 837,3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07 2 00 0</w:t>
            </w:r>
            <w:r>
              <w:t xml:space="preserve">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9 642,0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9 642,0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персоналу в целях обеспечения выполнения функций госуд</w:t>
            </w:r>
            <w:r>
              <w:t xml:space="preserve">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07 2 00 00590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9 020,0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</w:t>
            </w:r>
            <w:r>
              <w:t xml:space="preserve"> 020,0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</w:t>
            </w:r>
            <w:r>
              <w:t xml:space="preserve">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07 2 00 00590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619,0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619,0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Иные бюджетные ассигнования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07 2 00 00590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Обеспечение условий для развития физической культуры и мас</w:t>
            </w:r>
            <w:r>
              <w:t xml:space="preserve">сового спорта в части оплаты труда инструкторов по спорту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2 00 S2820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1 195,3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1 195</w:t>
            </w:r>
            <w:r>
              <w:t xml:space="preserve">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2 00 S2820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1 195,3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1 195,3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Организация и про</w:t>
            </w:r>
            <w:r>
              <w:t xml:space="preserve">ведение официальных спортивно-массовых мероприятий для различных категорий населения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>
              <w:t xml:space="preserve"> 3 00 00000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4 000,0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Проведение мероприятий в области ФК и спорта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07 3 00 00130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4 000,0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</w:t>
            </w:r>
            <w:r>
              <w:t xml:space="preserve">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07 3 00 00130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4 000,0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Массовый спорт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 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 </w:t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9 000,0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Муниципальная программа «Развитие физической культуры и спорта в муниципальном образовании Ленинградский муниципальный округ Краснодарского края»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07 0 00 00000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9 000,0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Развитие инфраструктуры массового спорта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07 1 00 </w:t>
            </w:r>
            <w:r>
              <w:t xml:space="preserve">00000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9 000,0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Капитальный ремонт муниципальных спортивных объектов в целях обеспечения условий для занятий физической культурой и массовым спортом в муниц</w:t>
            </w:r>
            <w:r>
              <w:t xml:space="preserve">ипальном образовании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07 1 00 10040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9 000,0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Предоставление субсидий бюджетным, авто</w:t>
            </w:r>
            <w:r>
              <w:t xml:space="preserve">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07 1 00 10040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9 000,0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Другие вопросы в области физической культуры и спорта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2 080,3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2 080,3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Муниципальная программа «Развитие физической культуры и спорта в муниципальном</w:t>
            </w:r>
            <w:r>
              <w:t xml:space="preserve"> образовании Ленинградский муниципальный округ Краснодарского края»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2 080,3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2 080,3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Организация и обеспечение деятельности спортивны</w:t>
            </w:r>
            <w:r>
              <w:t xml:space="preserve">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07 2 00 00000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2 080,3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2 080,3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Центральный аппарат администрации муницип</w:t>
            </w:r>
            <w:r>
              <w:t xml:space="preserve">ального образования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07 2 00 00190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2 080,3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2 080,3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персоналу в целях обеспечения выполнения функций государственными (муниципаль</w:t>
            </w:r>
            <w:r>
              <w:t xml:space="preserve">ными) органами, казенными учреждениями, органами управления государственными внебюджетными фондам</w:t>
            </w:r>
            <w:r>
              <w:t xml:space="preserve">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07 2 00 00190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1 957,8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1 957,8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929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11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05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07 2 00 00190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122,5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122,5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Отдел по молодежной политики 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934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 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17 521,3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17 521,3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Образование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934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17 521,3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17 521,3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Молодежная политика и оздоровление детей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934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15 519,0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15 519,0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Муниципальная программа «Молодежь Ленинградского муниципального </w:t>
            </w:r>
            <w:r>
              <w:t xml:space="preserve">округа»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934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15 519,0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15 519,0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Молодежь Ленинградского муниципального округ</w:t>
            </w:r>
            <w:r>
              <w:t xml:space="preserve">а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934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09 1 00 00000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15 519,0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15 519,0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обеспечение деятельности (оказание услуг) муниципальных учреждений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934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09 1 00 00590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14 825,0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14 825,0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персоналу в целях обеспечения выполнения функций государственными (</w:t>
            </w:r>
            <w:r>
              <w:t xml:space="preserve">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934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09 1 00 00590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13 562,0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13 562,0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</w:t>
            </w:r>
            <w:r>
              <w:t xml:space="preserve">упка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934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09 1 0</w:t>
            </w:r>
            <w:r>
              <w:t xml:space="preserve">0 00590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1 258,0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1 258,0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Иные бюджетные ассигнования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934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09 1 00 00590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800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5,0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Проведение мероприятий для детей и молодежи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934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09 1 00 043</w:t>
            </w:r>
            <w:r>
              <w:t xml:space="preserve">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694,0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694,0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товаров, работ и услуг для обеспечения государственных (муниципальных) </w:t>
            </w:r>
            <w:r>
              <w:t xml:space="preserve">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934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09 1 00 04310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694,0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694,0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Другие вопросы в области образования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934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2 002,3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2 002,3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Муниципальная программа «Молодежь Ленинградск</w:t>
            </w:r>
            <w:r>
              <w:t xml:space="preserve">ого муниципального округа»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934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09 0 00 00000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2 002,3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2 002,3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Молодежь Ленинградского мун</w:t>
            </w:r>
            <w:r>
              <w:t xml:space="preserve">иципального округа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934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09 1 00 00000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2 002,3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2 002,3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6658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Центральный аппарат администрации муниципального образования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934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09 1 00 00190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 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2 002,3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 </w:t>
            </w:r>
            <w:r>
              <w:t xml:space="preserve">002,3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Расходы на выплаты персоналу в целях обеспечения выполнения функций государственными (муни</w:t>
            </w:r>
            <w:r>
              <w:t xml:space="preserve">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934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09 1 00 00190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1 981,3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1 981,3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Закупка т</w:t>
            </w:r>
            <w:r>
              <w:t xml:space="preserve">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934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07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09 1 00 0019</w:t>
            </w:r>
            <w:r>
              <w:t xml:space="preserve">0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200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21,0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21,0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58" w:type="dxa"/>
            <w:vAlign w:val="bottom"/>
            <w:textDirection w:val="lrTb"/>
            <w:noWrap w:val="false"/>
          </w:tcPr>
          <w:p>
            <w:pPr>
              <w:pStyle w:val="652"/>
            </w:pPr>
            <w:r>
              <w:t xml:space="preserve">Условно утвержденные расходы</w:t>
            </w:r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76" w:type="dxa"/>
            <w:vAlign w:val="bottom"/>
            <w:textDirection w:val="lrTb"/>
            <w:noWrap w:val="false"/>
          </w:tcPr>
          <w:p>
            <w:pPr>
              <w:pStyle w:val="652"/>
              <w:jc w:val="center"/>
            </w:pPr>
            <w:r/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57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/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11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/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678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/>
            <w:r/>
          </w:p>
        </w:tc>
        <w:tc>
          <w:tcPr>
            <w:shd w:val="clear" w:color="000000" w:fill="ffffff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73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/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35870,0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0" w:type="dxa"/>
            <w:vAlign w:val="bottom"/>
            <w:textDirection w:val="lrTb"/>
            <w:noWrap/>
          </w:tcPr>
          <w:p>
            <w:pPr>
              <w:pStyle w:val="652"/>
              <w:jc w:val="center"/>
            </w:pPr>
            <w:r>
              <w:t xml:space="preserve">70995,0</w:t>
            </w:r>
            <w:r/>
          </w:p>
        </w:tc>
      </w:tr>
    </w:tbl>
    <w:p>
      <w:pPr>
        <w:pStyle w:val="652"/>
        <w:ind w:right="98"/>
        <w:jc w:val="center"/>
        <w:spacing w:line="228" w:lineRule="auto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65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Ленинградского </w:t>
      </w:r>
      <w:r>
        <w:rPr>
          <w:color w:val="000000"/>
          <w:sz w:val="28"/>
          <w:szCs w:val="28"/>
        </w:rPr>
      </w:r>
    </w:p>
    <w:p>
      <w:pPr>
        <w:pStyle w:val="65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округа, </w:t>
      </w:r>
      <w:r>
        <w:rPr>
          <w:color w:val="000000"/>
          <w:sz w:val="28"/>
          <w:szCs w:val="28"/>
        </w:rPr>
      </w:r>
    </w:p>
    <w:p>
      <w:pPr>
        <w:pStyle w:val="65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финансового управлени</w:t>
      </w:r>
      <w:r>
        <w:rPr>
          <w:color w:val="000000"/>
          <w:sz w:val="28"/>
          <w:szCs w:val="28"/>
        </w:rPr>
        <w:t xml:space="preserve">я</w:t>
      </w:r>
      <w:r>
        <w:rPr>
          <w:color w:val="000000"/>
          <w:sz w:val="28"/>
          <w:szCs w:val="28"/>
        </w:rPr>
      </w:r>
    </w:p>
    <w:p>
      <w:pPr>
        <w:pStyle w:val="65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  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                                                                     С.В. Тертица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6838" w:h="11906" w:orient="landscape"/>
      <w:pgMar w:top="1701" w:right="1134" w:bottom="567" w:left="993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7"/>
      <w:rPr>
        <w:rStyle w:val="659"/>
      </w:rPr>
      <w:framePr w:wrap="around" w:vAnchor="text" w:hAnchor="margin" w:xAlign="center" w:y="1"/>
    </w:pPr>
    <w:r>
      <w:rPr>
        <w:rStyle w:val="659"/>
      </w:rPr>
      <w:fldChar w:fldCharType="begin"/>
    </w:r>
    <w:r>
      <w:rPr>
        <w:rStyle w:val="659"/>
      </w:rPr>
      <w:instrText xml:space="preserve">PAGE  </w:instrText>
    </w:r>
    <w:r>
      <w:rPr>
        <w:rStyle w:val="659"/>
      </w:rPr>
      <w:fldChar w:fldCharType="separate"/>
    </w:r>
    <w:r>
      <w:rPr>
        <w:rStyle w:val="659"/>
      </w:rPr>
      <w:t xml:space="preserve">2</w:t>
    </w:r>
    <w:r>
      <w:rPr>
        <w:rStyle w:val="659"/>
      </w:rPr>
      <w:fldChar w:fldCharType="end"/>
    </w:r>
    <w:r>
      <w:rPr>
        <w:rStyle w:val="659"/>
      </w:rPr>
    </w:r>
    <w:r>
      <w:rPr>
        <w:rStyle w:val="659"/>
      </w:rPr>
    </w:r>
  </w:p>
  <w:p>
    <w:pPr>
      <w:pStyle w:val="65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7"/>
      <w:rPr>
        <w:rStyle w:val="659"/>
      </w:rPr>
      <w:framePr w:wrap="around" w:vAnchor="text" w:hAnchor="margin" w:xAlign="center" w:y="1"/>
    </w:pPr>
    <w:r>
      <w:rPr>
        <w:rStyle w:val="659"/>
      </w:rPr>
      <w:fldChar w:fldCharType="begin"/>
    </w:r>
    <w:r>
      <w:rPr>
        <w:rStyle w:val="659"/>
      </w:rPr>
      <w:instrText xml:space="preserve">PAGE  </w:instrText>
    </w:r>
    <w:r>
      <w:rPr>
        <w:rStyle w:val="659"/>
      </w:rPr>
      <w:fldChar w:fldCharType="end"/>
    </w:r>
    <w:r>
      <w:rPr>
        <w:rStyle w:val="659"/>
      </w:rPr>
    </w:r>
    <w:r>
      <w:rPr>
        <w:rStyle w:val="659"/>
      </w:rPr>
    </w:r>
  </w:p>
  <w:p>
    <w:pPr>
      <w:pStyle w:val="65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2"/>
    <w:next w:val="65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2"/>
    <w:next w:val="65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2"/>
    <w:next w:val="65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2"/>
    <w:next w:val="65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2"/>
    <w:next w:val="65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2"/>
    <w:next w:val="65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2"/>
    <w:next w:val="65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2"/>
    <w:next w:val="65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2"/>
    <w:next w:val="65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2"/>
    <w:next w:val="65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2"/>
    <w:next w:val="65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2"/>
    <w:next w:val="65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2"/>
    <w:next w:val="65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2"/>
    <w:next w:val="6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2"/>
    <w:next w:val="65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2"/>
    <w:next w:val="65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2"/>
    <w:next w:val="65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2"/>
    <w:next w:val="65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2"/>
    <w:next w:val="65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2"/>
    <w:next w:val="65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2"/>
    <w:next w:val="65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2"/>
    <w:next w:val="65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2"/>
    <w:next w:val="65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2"/>
    <w:next w:val="652"/>
    <w:uiPriority w:val="99"/>
    <w:unhideWhenUsed/>
    <w:pPr>
      <w:spacing w:after="0" w:afterAutospacing="0"/>
    </w:pPr>
  </w:style>
  <w:style w:type="paragraph" w:styleId="652" w:default="1">
    <w:name w:val="Normal"/>
    <w:next w:val="652"/>
    <w:link w:val="652"/>
    <w:qFormat/>
    <w:rPr>
      <w:sz w:val="24"/>
      <w:szCs w:val="24"/>
      <w:lang w:val="ru-RU" w:eastAsia="ru-RU" w:bidi="ar-SA"/>
    </w:rPr>
  </w:style>
  <w:style w:type="paragraph" w:styleId="653">
    <w:name w:val="Заголовок 3"/>
    <w:basedOn w:val="652"/>
    <w:next w:val="652"/>
    <w:link w:val="652"/>
    <w:qFormat/>
    <w:pPr>
      <w:keepNext/>
      <w:outlineLvl w:val="2"/>
    </w:pPr>
    <w:rPr>
      <w:b/>
      <w:bCs/>
      <w:color w:val="000000"/>
      <w:szCs w:val="28"/>
    </w:rPr>
  </w:style>
  <w:style w:type="character" w:styleId="654">
    <w:name w:val="Основной шрифт абзаца"/>
    <w:next w:val="654"/>
    <w:link w:val="652"/>
    <w:semiHidden/>
  </w:style>
  <w:style w:type="table" w:styleId="655">
    <w:name w:val="Обычная таблица"/>
    <w:next w:val="655"/>
    <w:link w:val="652"/>
    <w:semiHidden/>
    <w:tblPr/>
  </w:style>
  <w:style w:type="numbering" w:styleId="656">
    <w:name w:val="Нет списка"/>
    <w:next w:val="656"/>
    <w:link w:val="652"/>
    <w:uiPriority w:val="99"/>
    <w:semiHidden/>
  </w:style>
  <w:style w:type="paragraph" w:styleId="657">
    <w:name w:val="Верхний колонтитул"/>
    <w:basedOn w:val="652"/>
    <w:next w:val="657"/>
    <w:link w:val="652"/>
    <w:pPr>
      <w:tabs>
        <w:tab w:val="center" w:pos="4677" w:leader="none"/>
        <w:tab w:val="right" w:pos="9355" w:leader="none"/>
      </w:tabs>
    </w:pPr>
  </w:style>
  <w:style w:type="paragraph" w:styleId="658">
    <w:name w:val="Текст выноски"/>
    <w:basedOn w:val="652"/>
    <w:next w:val="658"/>
    <w:link w:val="652"/>
    <w:semiHidden/>
    <w:rPr>
      <w:rFonts w:ascii="Tahoma" w:hAnsi="Tahoma" w:cs="Tahoma"/>
      <w:sz w:val="16"/>
      <w:szCs w:val="16"/>
    </w:rPr>
  </w:style>
  <w:style w:type="character" w:styleId="659">
    <w:name w:val="Номер страницы"/>
    <w:basedOn w:val="654"/>
    <w:next w:val="659"/>
    <w:link w:val="652"/>
  </w:style>
  <w:style w:type="character" w:styleId="660">
    <w:name w:val="Цветовое выделение"/>
    <w:next w:val="660"/>
    <w:link w:val="652"/>
    <w:rPr>
      <w:b/>
      <w:color w:val="26282f"/>
      <w:sz w:val="26"/>
    </w:rPr>
  </w:style>
  <w:style w:type="paragraph" w:styleId="661">
    <w:name w:val="Нормальный (таблица)"/>
    <w:basedOn w:val="652"/>
    <w:next w:val="652"/>
    <w:link w:val="652"/>
    <w:pPr>
      <w:jc w:val="both"/>
      <w:widowControl w:val="off"/>
    </w:pPr>
    <w:rPr>
      <w:rFonts w:ascii="Arial" w:hAnsi="Arial"/>
    </w:rPr>
  </w:style>
  <w:style w:type="paragraph" w:styleId="662">
    <w:name w:val="Прижатый влево"/>
    <w:basedOn w:val="652"/>
    <w:next w:val="652"/>
    <w:link w:val="652"/>
    <w:pPr>
      <w:widowControl w:val="off"/>
    </w:pPr>
    <w:rPr>
      <w:rFonts w:ascii="Arial" w:hAnsi="Arial"/>
    </w:rPr>
  </w:style>
  <w:style w:type="character" w:styleId="663">
    <w:name w:val="Гиперссылка"/>
    <w:next w:val="663"/>
    <w:link w:val="652"/>
    <w:uiPriority w:val="99"/>
    <w:unhideWhenUsed/>
    <w:rPr>
      <w:color w:val="0563c1"/>
      <w:u w:val="single"/>
    </w:rPr>
  </w:style>
  <w:style w:type="character" w:styleId="664">
    <w:name w:val="Просмотренная гиперссылка"/>
    <w:next w:val="664"/>
    <w:link w:val="652"/>
    <w:uiPriority w:val="99"/>
    <w:unhideWhenUsed/>
    <w:rPr>
      <w:color w:val="954f72"/>
      <w:u w:val="single"/>
    </w:rPr>
  </w:style>
  <w:style w:type="paragraph" w:styleId="665">
    <w:name w:val="msonormal"/>
    <w:basedOn w:val="652"/>
    <w:next w:val="665"/>
    <w:link w:val="652"/>
    <w:pPr>
      <w:spacing w:before="100" w:beforeAutospacing="1" w:after="100" w:afterAutospacing="1"/>
    </w:pPr>
  </w:style>
  <w:style w:type="paragraph" w:styleId="666">
    <w:name w:val="xl66"/>
    <w:basedOn w:val="652"/>
    <w:next w:val="666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67">
    <w:name w:val="xl67"/>
    <w:basedOn w:val="652"/>
    <w:next w:val="667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16"/>
      <w:szCs w:val="16"/>
    </w:rPr>
  </w:style>
  <w:style w:type="paragraph" w:styleId="668">
    <w:name w:val="xl68"/>
    <w:basedOn w:val="652"/>
    <w:next w:val="668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</w:style>
  <w:style w:type="paragraph" w:styleId="669">
    <w:name w:val="xl69"/>
    <w:basedOn w:val="652"/>
    <w:next w:val="669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</w:style>
  <w:style w:type="paragraph" w:styleId="670">
    <w:name w:val="xl70"/>
    <w:basedOn w:val="652"/>
    <w:next w:val="670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</w:pBdr>
    </w:pPr>
  </w:style>
  <w:style w:type="paragraph" w:styleId="671">
    <w:name w:val="xl71"/>
    <w:basedOn w:val="652"/>
    <w:next w:val="671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72">
    <w:name w:val="xl72"/>
    <w:basedOn w:val="652"/>
    <w:next w:val="672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73">
    <w:name w:val="xl73"/>
    <w:basedOn w:val="652"/>
    <w:next w:val="673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</w:pBdr>
    </w:pPr>
  </w:style>
  <w:style w:type="paragraph" w:styleId="674">
    <w:name w:val="xl74"/>
    <w:basedOn w:val="652"/>
    <w:next w:val="674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75">
    <w:name w:val="xl75"/>
    <w:basedOn w:val="652"/>
    <w:next w:val="675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ff0000"/>
    </w:rPr>
  </w:style>
  <w:style w:type="paragraph" w:styleId="676">
    <w:name w:val="xl76"/>
    <w:basedOn w:val="652"/>
    <w:next w:val="676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77">
    <w:name w:val="xl77"/>
    <w:basedOn w:val="652"/>
    <w:next w:val="677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</w:pBdr>
    </w:pPr>
  </w:style>
  <w:style w:type="paragraph" w:styleId="678">
    <w:name w:val="xl78"/>
    <w:basedOn w:val="652"/>
    <w:next w:val="678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79">
    <w:name w:val="xl79"/>
    <w:basedOn w:val="652"/>
    <w:next w:val="679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80">
    <w:name w:val="xl80"/>
    <w:basedOn w:val="652"/>
    <w:next w:val="680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81">
    <w:name w:val="xl81"/>
    <w:basedOn w:val="652"/>
    <w:next w:val="681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82">
    <w:name w:val="xl82"/>
    <w:basedOn w:val="652"/>
    <w:next w:val="682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683">
    <w:name w:val="xl83"/>
    <w:basedOn w:val="652"/>
    <w:next w:val="683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84">
    <w:name w:val="xl84"/>
    <w:basedOn w:val="652"/>
    <w:next w:val="684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685">
    <w:name w:val="xl85"/>
    <w:basedOn w:val="652"/>
    <w:next w:val="685"/>
    <w:link w:val="652"/>
    <w:pPr>
      <w:spacing w:before="100" w:beforeAutospacing="1" w:after="100" w:afterAutospacing="1"/>
      <w:shd w:val="clear" w:color="000000" w:fill="ffffff"/>
    </w:pPr>
  </w:style>
  <w:style w:type="paragraph" w:styleId="686">
    <w:name w:val="xl86"/>
    <w:basedOn w:val="652"/>
    <w:next w:val="686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87">
    <w:name w:val="xl87"/>
    <w:basedOn w:val="652"/>
    <w:next w:val="687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88">
    <w:name w:val="xl88"/>
    <w:basedOn w:val="652"/>
    <w:next w:val="688"/>
    <w:link w:val="652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89">
    <w:name w:val="xl89"/>
    <w:basedOn w:val="652"/>
    <w:next w:val="689"/>
    <w:link w:val="652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90">
    <w:name w:val="xl90"/>
    <w:basedOn w:val="652"/>
    <w:next w:val="690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</w:style>
  <w:style w:type="paragraph" w:styleId="691">
    <w:name w:val="xl91"/>
    <w:basedOn w:val="652"/>
    <w:next w:val="691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</w:style>
  <w:style w:type="paragraph" w:styleId="692">
    <w:name w:val="xl92"/>
    <w:basedOn w:val="652"/>
    <w:next w:val="692"/>
    <w:link w:val="652"/>
    <w:pPr>
      <w:spacing w:before="100" w:beforeAutospacing="1" w:after="100" w:afterAutospacing="1"/>
      <w:shd w:val="clear" w:color="000000" w:fill="ffffff"/>
    </w:pPr>
  </w:style>
  <w:style w:type="paragraph" w:styleId="693">
    <w:name w:val="xl93"/>
    <w:basedOn w:val="652"/>
    <w:next w:val="693"/>
    <w:link w:val="652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94">
    <w:name w:val="xl94"/>
    <w:basedOn w:val="652"/>
    <w:next w:val="694"/>
    <w:link w:val="652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95">
    <w:name w:val="xl95"/>
    <w:basedOn w:val="652"/>
    <w:next w:val="695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696">
    <w:name w:val="xl96"/>
    <w:basedOn w:val="652"/>
    <w:next w:val="696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697">
    <w:name w:val="xl97"/>
    <w:basedOn w:val="652"/>
    <w:next w:val="697"/>
    <w:link w:val="652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</w:rPr>
  </w:style>
  <w:style w:type="paragraph" w:styleId="698">
    <w:name w:val="xl98"/>
    <w:basedOn w:val="652"/>
    <w:next w:val="698"/>
    <w:link w:val="65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699">
    <w:name w:val="xl99"/>
    <w:basedOn w:val="652"/>
    <w:next w:val="699"/>
    <w:link w:val="652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00">
    <w:name w:val="xl100"/>
    <w:basedOn w:val="652"/>
    <w:next w:val="700"/>
    <w:link w:val="652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01">
    <w:name w:val="xl101"/>
    <w:basedOn w:val="652"/>
    <w:next w:val="701"/>
    <w:link w:val="652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02">
    <w:name w:val="xl102"/>
    <w:basedOn w:val="652"/>
    <w:next w:val="702"/>
    <w:link w:val="652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03">
    <w:name w:val="xl103"/>
    <w:basedOn w:val="652"/>
    <w:next w:val="703"/>
    <w:link w:val="652"/>
    <w:pPr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04">
    <w:name w:val="xl104"/>
    <w:basedOn w:val="652"/>
    <w:next w:val="704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05">
    <w:name w:val="xl105"/>
    <w:basedOn w:val="652"/>
    <w:next w:val="705"/>
    <w:link w:val="652"/>
    <w:pPr>
      <w:spacing w:before="100" w:beforeAutospacing="1" w:after="100" w:afterAutospacing="1"/>
    </w:pPr>
  </w:style>
  <w:style w:type="paragraph" w:styleId="706">
    <w:name w:val="xl106"/>
    <w:basedOn w:val="652"/>
    <w:next w:val="706"/>
    <w:link w:val="652"/>
    <w:pPr>
      <w:spacing w:before="100" w:beforeAutospacing="1" w:after="100" w:afterAutospacing="1"/>
    </w:pPr>
  </w:style>
  <w:style w:type="paragraph" w:styleId="707">
    <w:name w:val="xl107"/>
    <w:basedOn w:val="652"/>
    <w:next w:val="707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708">
    <w:name w:val="xl108"/>
    <w:basedOn w:val="652"/>
    <w:next w:val="708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709">
    <w:name w:val="xl109"/>
    <w:basedOn w:val="652"/>
    <w:next w:val="709"/>
    <w:link w:val="652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710">
    <w:name w:val="xl110"/>
    <w:basedOn w:val="652"/>
    <w:next w:val="710"/>
    <w:link w:val="652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711">
    <w:name w:val="xl111"/>
    <w:basedOn w:val="652"/>
    <w:next w:val="711"/>
    <w:link w:val="65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character" w:styleId="40751" w:default="1">
    <w:name w:val="Default Paragraph Font"/>
    <w:uiPriority w:val="1"/>
    <w:semiHidden/>
    <w:unhideWhenUsed/>
  </w:style>
  <w:style w:type="numbering" w:styleId="40752" w:default="1">
    <w:name w:val="No List"/>
    <w:uiPriority w:val="99"/>
    <w:semiHidden/>
    <w:unhideWhenUsed/>
  </w:style>
  <w:style w:type="table" w:styleId="4075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Финансовое управление ДФБК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№ 2</dc:title>
  <dc:creator>d31140</dc:creator>
  <cp:revision>15</cp:revision>
  <dcterms:created xsi:type="dcterms:W3CDTF">2024-11-11T17:28:00Z</dcterms:created>
  <dcterms:modified xsi:type="dcterms:W3CDTF">2026-01-12T15:10:21Z</dcterms:modified>
  <cp:version>1048576</cp:version>
</cp:coreProperties>
</file>